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29B2" w14:textId="26A0D06B" w:rsidR="00BB37F4" w:rsidRPr="002B5754" w:rsidRDefault="00BB37F4" w:rsidP="00BB37F4">
      <w:pPr>
        <w:rPr>
          <w:rFonts w:eastAsiaTheme="minorHAnsi"/>
          <w:sz w:val="28"/>
          <w:szCs w:val="28"/>
        </w:rPr>
      </w:pPr>
      <w:r w:rsidRPr="002B5754">
        <w:rPr>
          <w:rFonts w:eastAsiaTheme="minorHAnsi" w:hint="eastAsia"/>
          <w:sz w:val="28"/>
          <w:szCs w:val="28"/>
        </w:rPr>
        <w:t>科目</w:t>
      </w:r>
      <w:r>
        <w:rPr>
          <w:rFonts w:eastAsiaTheme="minorHAnsi" w:hint="eastAsia"/>
          <w:sz w:val="28"/>
          <w:szCs w:val="28"/>
        </w:rPr>
        <w:t>６</w:t>
      </w:r>
      <w:r w:rsidRPr="002B5754">
        <w:rPr>
          <w:rFonts w:eastAsiaTheme="minorHAnsi" w:hint="eastAsia"/>
          <w:sz w:val="28"/>
          <w:szCs w:val="28"/>
        </w:rPr>
        <w:t xml:space="preserve">　</w:t>
      </w:r>
      <w:r w:rsidR="00240DB7">
        <w:rPr>
          <w:rFonts w:eastAsiaTheme="minorHAnsi" w:hint="eastAsia"/>
          <w:sz w:val="28"/>
          <w:szCs w:val="28"/>
        </w:rPr>
        <w:t>老化の理解</w:t>
      </w:r>
      <w:r w:rsidR="00564AC5">
        <w:rPr>
          <w:rFonts w:eastAsiaTheme="minorHAnsi" w:hint="eastAsia"/>
          <w:sz w:val="28"/>
          <w:szCs w:val="28"/>
        </w:rPr>
        <w:t xml:space="preserve">　　　　　　　</w:t>
      </w:r>
      <w:r w:rsidR="00564AC5">
        <w:rPr>
          <w:rFonts w:hint="eastAsia"/>
          <w:kern w:val="0"/>
          <w:sz w:val="28"/>
          <w:szCs w:val="28"/>
        </w:rPr>
        <w:t xml:space="preserve">　</w:t>
      </w:r>
      <w:r w:rsidR="00564AC5">
        <w:rPr>
          <w:rFonts w:hint="eastAsia"/>
          <w:kern w:val="0"/>
          <w:sz w:val="28"/>
          <w:szCs w:val="28"/>
        </w:rPr>
        <w:t xml:space="preserve">　　　　　　　　</w:t>
      </w:r>
      <w:r w:rsidR="00564AC5">
        <w:rPr>
          <w:rFonts w:hint="eastAsia"/>
          <w:kern w:val="0"/>
          <w:sz w:val="28"/>
          <w:szCs w:val="28"/>
          <w:u w:val="thick"/>
        </w:rPr>
        <w:t xml:space="preserve">氏名　　　　　　　　　　</w:t>
      </w:r>
    </w:p>
    <w:p w14:paraId="26335D1E" w14:textId="77777777" w:rsidR="00BB37F4" w:rsidRPr="002B5754" w:rsidRDefault="00BB37F4" w:rsidP="00BB37F4">
      <w:pPr>
        <w:rPr>
          <w:rFonts w:eastAsiaTheme="minorHAnsi"/>
          <w:sz w:val="28"/>
          <w:szCs w:val="28"/>
        </w:rPr>
      </w:pPr>
      <w:r w:rsidRPr="002B5754">
        <w:rPr>
          <w:rFonts w:eastAsiaTheme="minorHAnsi" w:hint="eastAsia"/>
          <w:sz w:val="28"/>
          <w:szCs w:val="28"/>
        </w:rPr>
        <w:t>演習問題</w:t>
      </w:r>
    </w:p>
    <w:p w14:paraId="339BD562" w14:textId="0D686518" w:rsidR="000714EE" w:rsidRPr="000714EE" w:rsidRDefault="000714EE" w:rsidP="000714EE">
      <w:pPr>
        <w:widowControl/>
        <w:shd w:val="clear" w:color="auto" w:fill="FFFFFF"/>
        <w:jc w:val="left"/>
        <w:rPr>
          <w:rFonts w:eastAsiaTheme="minorHAnsi" w:cs="Segoe UI"/>
          <w:color w:val="000000"/>
          <w:kern w:val="0"/>
          <w:sz w:val="24"/>
          <w:szCs w:val="24"/>
        </w:rPr>
      </w:pPr>
      <w:r w:rsidRPr="000714EE">
        <w:rPr>
          <w:rFonts w:eastAsiaTheme="minorHAnsi" w:cs="Helvetica"/>
          <w:color w:val="000000"/>
          <w:kern w:val="0"/>
          <w:sz w:val="24"/>
          <w:szCs w:val="24"/>
          <w:bdr w:val="none" w:sz="0" w:space="0" w:color="auto" w:frame="1"/>
        </w:rPr>
        <w:t>■次の文章の（</w:t>
      </w:r>
      <w:r w:rsidR="00DC1D40">
        <w:rPr>
          <w:rFonts w:eastAsiaTheme="minorHAnsi" w:cs="Helvetica" w:hint="eastAsia"/>
          <w:color w:val="000000"/>
          <w:kern w:val="0"/>
          <w:sz w:val="24"/>
          <w:szCs w:val="24"/>
          <w:bdr w:val="none" w:sz="0" w:space="0" w:color="auto" w:frame="1"/>
        </w:rPr>
        <w:t xml:space="preserve">　</w:t>
      </w:r>
      <w:r w:rsidRPr="000714EE">
        <w:rPr>
          <w:rFonts w:eastAsiaTheme="minorHAnsi" w:cs="Helvetica"/>
          <w:color w:val="000000"/>
          <w:kern w:val="0"/>
          <w:sz w:val="24"/>
          <w:szCs w:val="24"/>
          <w:bdr w:val="none" w:sz="0" w:space="0" w:color="auto" w:frame="1"/>
        </w:rPr>
        <w:t>）に入る適切な語句を答えなさい。</w:t>
      </w:r>
    </w:p>
    <w:p w14:paraId="036C6CA1" w14:textId="20C2C081" w:rsidR="000714EE" w:rsidRPr="000714EE" w:rsidRDefault="000714EE" w:rsidP="000714EE">
      <w:pPr>
        <w:widowControl/>
        <w:shd w:val="clear" w:color="auto" w:fill="FFFFFF"/>
        <w:jc w:val="left"/>
        <w:rPr>
          <w:rFonts w:eastAsiaTheme="minorHAnsi" w:cs="Segoe UI"/>
          <w:color w:val="000000"/>
          <w:kern w:val="0"/>
          <w:sz w:val="24"/>
          <w:szCs w:val="24"/>
        </w:rPr>
      </w:pPr>
      <w:r w:rsidRPr="000714EE">
        <w:rPr>
          <w:rFonts w:eastAsiaTheme="minorHAnsi" w:cs="Cambria Math"/>
          <w:color w:val="000000"/>
          <w:kern w:val="0"/>
          <w:sz w:val="24"/>
          <w:szCs w:val="24"/>
          <w:bdr w:val="none" w:sz="0" w:space="0" w:color="auto" w:frame="1"/>
        </w:rPr>
        <w:t>①</w:t>
      </w:r>
      <w:r w:rsidRPr="000714EE">
        <w:rPr>
          <w:rFonts w:eastAsiaTheme="minorHAnsi" w:cs="Helvetica"/>
          <w:color w:val="000000"/>
          <w:kern w:val="0"/>
          <w:sz w:val="24"/>
          <w:szCs w:val="24"/>
          <w:bdr w:val="none" w:sz="0" w:space="0" w:color="auto" w:frame="1"/>
        </w:rPr>
        <w:t>歳をとることで必然的に出現する身体および精神の不可連的な変化が、加齢と（</w:t>
      </w:r>
      <w:r w:rsidR="00555E0B">
        <w:rPr>
          <w:rFonts w:eastAsiaTheme="minorHAnsi" w:cs="Helvetica" w:hint="eastAsia"/>
          <w:color w:val="000000"/>
          <w:kern w:val="0"/>
          <w:sz w:val="24"/>
          <w:szCs w:val="24"/>
          <w:bdr w:val="none" w:sz="0" w:space="0" w:color="auto" w:frame="1"/>
        </w:rPr>
        <w:t xml:space="preserve">　　　</w:t>
      </w:r>
      <w:r w:rsidR="00D07B31" w:rsidRPr="0007705C">
        <w:rPr>
          <w:rFonts w:eastAsiaTheme="minorHAnsi" w:cs="Segoe UI" w:hint="eastAsia"/>
          <w:color w:val="000000"/>
          <w:kern w:val="0"/>
          <w:sz w:val="24"/>
          <w:szCs w:val="24"/>
        </w:rPr>
        <w:t xml:space="preserve">　　</w:t>
      </w:r>
      <w:r w:rsidRPr="000714EE">
        <w:rPr>
          <w:rFonts w:eastAsiaTheme="minorHAnsi" w:cs="Helvetica"/>
          <w:color w:val="000000"/>
          <w:kern w:val="0"/>
          <w:sz w:val="24"/>
          <w:szCs w:val="24"/>
          <w:bdr w:val="none" w:sz="0" w:space="0" w:color="auto" w:frame="1"/>
        </w:rPr>
        <w:t>）</w:t>
      </w:r>
      <w:r w:rsidR="00D07B31" w:rsidRPr="0007705C">
        <w:rPr>
          <w:rFonts w:eastAsiaTheme="minorHAnsi" w:cs="Helvetica" w:hint="eastAsia"/>
          <w:color w:val="000000"/>
          <w:kern w:val="0"/>
          <w:sz w:val="24"/>
          <w:szCs w:val="24"/>
          <w:bdr w:val="none" w:sz="0" w:space="0" w:color="auto" w:frame="1"/>
        </w:rPr>
        <w:t>である。</w:t>
      </w:r>
    </w:p>
    <w:p w14:paraId="7190082B" w14:textId="68F3D35A" w:rsidR="000714EE" w:rsidRPr="000714EE" w:rsidRDefault="00D07B31" w:rsidP="00D07B31">
      <w:pPr>
        <w:widowControl/>
        <w:shd w:val="clear" w:color="auto" w:fill="FFFFFF"/>
        <w:jc w:val="left"/>
        <w:rPr>
          <w:rFonts w:eastAsiaTheme="minorHAnsi" w:cs="Helvetica"/>
          <w:color w:val="000000"/>
          <w:kern w:val="0"/>
          <w:sz w:val="24"/>
          <w:szCs w:val="24"/>
        </w:rPr>
      </w:pPr>
      <w:r w:rsidRPr="0007705C">
        <w:rPr>
          <w:rFonts w:ascii="Tahoma" w:eastAsiaTheme="minorHAnsi" w:hAnsi="Tahoma" w:cs="Tahoma" w:hint="eastAsia"/>
          <w:color w:val="000000"/>
          <w:kern w:val="0"/>
          <w:sz w:val="24"/>
          <w:szCs w:val="24"/>
        </w:rPr>
        <w:t>➁</w:t>
      </w:r>
      <w:r w:rsidR="000714EE" w:rsidRPr="000714EE">
        <w:rPr>
          <w:rFonts w:eastAsiaTheme="minorHAnsi" w:cs="Helvetica"/>
          <w:color w:val="000000"/>
          <w:kern w:val="0"/>
          <w:sz w:val="24"/>
          <w:szCs w:val="24"/>
        </w:rPr>
        <w:t>老化に伴う心身の機能低下には、（</w:t>
      </w:r>
      <w:r w:rsidR="00555E0B">
        <w:rPr>
          <w:rFonts w:eastAsiaTheme="minorHAnsi" w:cs="Helvetica" w:hint="eastAsia"/>
          <w:color w:val="000000"/>
          <w:kern w:val="0"/>
          <w:sz w:val="24"/>
          <w:szCs w:val="24"/>
        </w:rPr>
        <w:t xml:space="preserve">　　　　　</w:t>
      </w:r>
      <w:r w:rsidRPr="0007705C">
        <w:rPr>
          <w:rFonts w:eastAsiaTheme="minorHAnsi" w:cs="Helvetica" w:hint="eastAsia"/>
          <w:color w:val="000000"/>
          <w:kern w:val="0"/>
          <w:sz w:val="24"/>
          <w:szCs w:val="24"/>
        </w:rPr>
        <w:t xml:space="preserve">　　　</w:t>
      </w:r>
      <w:r w:rsidR="000714EE" w:rsidRPr="000714EE">
        <w:rPr>
          <w:rFonts w:eastAsiaTheme="minorHAnsi" w:cs="Helvetica"/>
          <w:color w:val="000000"/>
          <w:kern w:val="0"/>
          <w:sz w:val="24"/>
          <w:szCs w:val="24"/>
        </w:rPr>
        <w:t>）と病的老化がある。</w:t>
      </w:r>
    </w:p>
    <w:p w14:paraId="4B686C54" w14:textId="6297F39F" w:rsidR="000714EE" w:rsidRPr="000714EE" w:rsidRDefault="00F76338" w:rsidP="00F76338">
      <w:pPr>
        <w:widowControl/>
        <w:shd w:val="clear" w:color="auto" w:fill="FFFFFF"/>
        <w:jc w:val="left"/>
        <w:rPr>
          <w:rFonts w:eastAsiaTheme="minorHAnsi" w:cs="Helvetica"/>
          <w:color w:val="000000"/>
          <w:kern w:val="0"/>
          <w:sz w:val="24"/>
          <w:szCs w:val="24"/>
        </w:rPr>
      </w:pPr>
      <w:r w:rsidRPr="0007705C">
        <w:rPr>
          <w:rFonts w:ascii="Tahoma" w:eastAsiaTheme="minorHAnsi" w:hAnsi="Tahoma" w:cs="Tahoma" w:hint="eastAsia"/>
          <w:color w:val="000000"/>
          <w:kern w:val="0"/>
          <w:sz w:val="24"/>
          <w:szCs w:val="24"/>
        </w:rPr>
        <w:t>➂</w:t>
      </w:r>
      <w:r w:rsidR="000714EE" w:rsidRPr="000714EE">
        <w:rPr>
          <w:rFonts w:eastAsiaTheme="minorHAnsi" w:cs="Helvetica"/>
          <w:color w:val="000000"/>
          <w:kern w:val="0"/>
          <w:sz w:val="24"/>
          <w:szCs w:val="24"/>
        </w:rPr>
        <w:t>新しいことに創造的に適応する知能を（</w:t>
      </w:r>
      <w:r w:rsidR="00555E0B">
        <w:rPr>
          <w:rFonts w:eastAsiaTheme="minorHAnsi" w:cs="Helvetica" w:hint="eastAsia"/>
          <w:color w:val="000000"/>
          <w:kern w:val="0"/>
          <w:sz w:val="24"/>
          <w:szCs w:val="24"/>
        </w:rPr>
        <w:t xml:space="preserve">　　　　　</w:t>
      </w:r>
      <w:r w:rsidRPr="0007705C">
        <w:rPr>
          <w:rFonts w:eastAsiaTheme="minorHAnsi" w:cs="Helvetica" w:hint="eastAsia"/>
          <w:color w:val="000000"/>
          <w:kern w:val="0"/>
          <w:sz w:val="24"/>
          <w:szCs w:val="24"/>
        </w:rPr>
        <w:t xml:space="preserve">　</w:t>
      </w:r>
      <w:r w:rsidR="000714EE" w:rsidRPr="000714EE">
        <w:rPr>
          <w:rFonts w:eastAsiaTheme="minorHAnsi" w:cs="Helvetica"/>
          <w:color w:val="000000"/>
          <w:kern w:val="0"/>
          <w:sz w:val="24"/>
          <w:szCs w:val="24"/>
        </w:rPr>
        <w:t>）といい、20代をピークに</w:t>
      </w:r>
      <w:r w:rsidRPr="0007705C">
        <w:rPr>
          <w:rFonts w:eastAsiaTheme="minorHAnsi" w:cs="Helvetica" w:hint="eastAsia"/>
          <w:color w:val="000000"/>
          <w:kern w:val="0"/>
          <w:sz w:val="24"/>
          <w:szCs w:val="24"/>
        </w:rPr>
        <w:t>衰</w:t>
      </w:r>
      <w:r w:rsidR="000714EE" w:rsidRPr="000714EE">
        <w:rPr>
          <w:rFonts w:eastAsiaTheme="minorHAnsi" w:cs="Helvetica"/>
          <w:color w:val="000000"/>
          <w:kern w:val="0"/>
          <w:sz w:val="24"/>
          <w:szCs w:val="24"/>
        </w:rPr>
        <w:t>え始める。</w:t>
      </w:r>
    </w:p>
    <w:p w14:paraId="1AF30DC2" w14:textId="21F12F80" w:rsidR="000714EE" w:rsidRPr="000714EE" w:rsidRDefault="009F1E7A" w:rsidP="009F1E7A">
      <w:pPr>
        <w:widowControl/>
        <w:shd w:val="clear" w:color="auto" w:fill="FFFFFF"/>
        <w:jc w:val="left"/>
        <w:rPr>
          <w:rFonts w:eastAsiaTheme="minorHAnsi" w:cs="Helvetica"/>
          <w:color w:val="000000"/>
          <w:kern w:val="0"/>
          <w:sz w:val="24"/>
          <w:szCs w:val="24"/>
        </w:rPr>
      </w:pPr>
      <w:r w:rsidRPr="0007705C">
        <w:rPr>
          <w:rFonts w:ascii="Tahoma" w:eastAsiaTheme="minorHAnsi" w:hAnsi="Tahoma" w:cs="Tahoma" w:hint="eastAsia"/>
          <w:color w:val="000000"/>
          <w:kern w:val="0"/>
          <w:sz w:val="24"/>
          <w:szCs w:val="24"/>
        </w:rPr>
        <w:t>➃</w:t>
      </w:r>
      <w:r w:rsidR="000714EE" w:rsidRPr="000714EE">
        <w:rPr>
          <w:rFonts w:eastAsiaTheme="minorHAnsi" w:cs="Helvetica"/>
          <w:color w:val="000000"/>
          <w:kern w:val="0"/>
          <w:sz w:val="24"/>
          <w:szCs w:val="24"/>
        </w:rPr>
        <w:t>長年にわたり積み重ねて習得し続けた知能を（</w:t>
      </w:r>
      <w:r w:rsidR="00555E0B">
        <w:rPr>
          <w:rFonts w:eastAsiaTheme="minorHAnsi" w:cs="Helvetica" w:hint="eastAsia"/>
          <w:color w:val="000000"/>
          <w:kern w:val="0"/>
          <w:sz w:val="24"/>
          <w:szCs w:val="24"/>
        </w:rPr>
        <w:t xml:space="preserve">　　　　　</w:t>
      </w:r>
      <w:r w:rsidRPr="0007705C">
        <w:rPr>
          <w:rFonts w:eastAsiaTheme="minorHAnsi" w:cs="Helvetica" w:hint="eastAsia"/>
          <w:color w:val="000000"/>
          <w:kern w:val="0"/>
          <w:sz w:val="24"/>
          <w:szCs w:val="24"/>
        </w:rPr>
        <w:t xml:space="preserve">　</w:t>
      </w:r>
      <w:r w:rsidR="000714EE" w:rsidRPr="000714EE">
        <w:rPr>
          <w:rFonts w:eastAsiaTheme="minorHAnsi" w:cs="Helvetica"/>
          <w:color w:val="000000"/>
          <w:kern w:val="0"/>
          <w:sz w:val="24"/>
          <w:szCs w:val="24"/>
        </w:rPr>
        <w:t>）といい、高齢期になっても容易には衰えない。</w:t>
      </w:r>
    </w:p>
    <w:p w14:paraId="7C03F3AD" w14:textId="06CA7336" w:rsidR="000714EE" w:rsidRPr="000714EE" w:rsidRDefault="00CF760E" w:rsidP="000714EE">
      <w:pPr>
        <w:widowControl/>
        <w:shd w:val="clear" w:color="auto" w:fill="FFFFFF"/>
        <w:jc w:val="left"/>
        <w:rPr>
          <w:rFonts w:eastAsiaTheme="minorHAnsi" w:cs="Helvetica"/>
          <w:color w:val="000000"/>
          <w:kern w:val="0"/>
          <w:sz w:val="24"/>
          <w:szCs w:val="24"/>
        </w:rPr>
      </w:pPr>
      <w:r w:rsidRPr="0007705C">
        <w:rPr>
          <w:rFonts w:ascii="Tahoma" w:eastAsiaTheme="minorHAnsi" w:hAnsi="Tahoma" w:cs="Tahoma" w:hint="eastAsia"/>
          <w:color w:val="000000"/>
          <w:kern w:val="0"/>
          <w:sz w:val="24"/>
          <w:szCs w:val="24"/>
        </w:rPr>
        <w:t>➄</w:t>
      </w:r>
      <w:r w:rsidR="000714EE" w:rsidRPr="000714EE">
        <w:rPr>
          <w:rFonts w:eastAsiaTheme="minorHAnsi" w:cs="Helvetica"/>
          <w:color w:val="000000"/>
          <w:kern w:val="0"/>
          <w:sz w:val="24"/>
          <w:szCs w:val="24"/>
        </w:rPr>
        <w:t>成年者には認められない、老化に伴いながら出現するさまざまな心身の症候群を（</w:t>
      </w:r>
      <w:r w:rsidR="00555E0B">
        <w:rPr>
          <w:rFonts w:eastAsiaTheme="minorHAnsi" w:cs="Helvetica" w:hint="eastAsia"/>
          <w:color w:val="000000"/>
          <w:kern w:val="0"/>
          <w:sz w:val="24"/>
          <w:szCs w:val="24"/>
        </w:rPr>
        <w:t xml:space="preserve">　　　　　</w:t>
      </w:r>
      <w:r w:rsidRPr="0007705C">
        <w:rPr>
          <w:rFonts w:eastAsiaTheme="minorHAnsi" w:cs="Helvetica" w:hint="eastAsia"/>
          <w:color w:val="000000"/>
          <w:kern w:val="0"/>
          <w:sz w:val="24"/>
          <w:szCs w:val="24"/>
        </w:rPr>
        <w:t xml:space="preserve">　　）</w:t>
      </w:r>
      <w:r w:rsidR="000714EE" w:rsidRPr="000714EE">
        <w:rPr>
          <w:rFonts w:eastAsiaTheme="minorHAnsi" w:cs="Helvetica"/>
          <w:color w:val="000000"/>
          <w:kern w:val="0"/>
          <w:sz w:val="24"/>
          <w:szCs w:val="24"/>
        </w:rPr>
        <w:t>とよぶ。</w:t>
      </w:r>
    </w:p>
    <w:p w14:paraId="3EA82404" w14:textId="00AC1A6A" w:rsidR="000714EE" w:rsidRPr="000714EE" w:rsidRDefault="00CF760E" w:rsidP="000714EE">
      <w:pPr>
        <w:widowControl/>
        <w:shd w:val="clear" w:color="auto" w:fill="FFFFFF"/>
        <w:jc w:val="left"/>
        <w:rPr>
          <w:rFonts w:eastAsiaTheme="minorHAnsi" w:cs="Segoe UI"/>
          <w:color w:val="000000"/>
          <w:kern w:val="0"/>
          <w:sz w:val="24"/>
          <w:szCs w:val="24"/>
        </w:rPr>
      </w:pPr>
      <w:r w:rsidRPr="0007705C">
        <w:rPr>
          <w:rFonts w:eastAsiaTheme="minorHAnsi" w:cs="Cambria Math" w:hint="eastAsia"/>
          <w:color w:val="000000"/>
          <w:kern w:val="0"/>
          <w:sz w:val="24"/>
          <w:szCs w:val="24"/>
          <w:bdr w:val="none" w:sz="0" w:space="0" w:color="auto" w:frame="1"/>
        </w:rPr>
        <w:t>➅</w:t>
      </w:r>
      <w:r w:rsidR="000714EE" w:rsidRPr="000714EE">
        <w:rPr>
          <w:rFonts w:eastAsiaTheme="minorHAnsi" w:cs="Helvetica"/>
          <w:color w:val="000000"/>
          <w:kern w:val="0"/>
          <w:sz w:val="24"/>
          <w:szCs w:val="24"/>
          <w:bdr w:val="none" w:sz="0" w:space="0" w:color="auto" w:frame="1"/>
        </w:rPr>
        <w:t>身体をまったく動かせずに寝たきりの状態が長く続くと、四肢の筋力が弱ったり、筋肉が</w:t>
      </w:r>
      <w:r w:rsidR="00237790" w:rsidRPr="0007705C">
        <w:rPr>
          <w:rFonts w:eastAsiaTheme="minorHAnsi" w:cs="Helvetica" w:hint="eastAsia"/>
          <w:color w:val="000000"/>
          <w:kern w:val="0"/>
          <w:sz w:val="24"/>
          <w:szCs w:val="24"/>
          <w:bdr w:val="none" w:sz="0" w:space="0" w:color="auto" w:frame="1"/>
        </w:rPr>
        <w:t>萎縮</w:t>
      </w:r>
      <w:r w:rsidR="000714EE" w:rsidRPr="000714EE">
        <w:rPr>
          <w:rFonts w:eastAsiaTheme="minorHAnsi" w:cs="Helvetica"/>
          <w:color w:val="000000"/>
          <w:kern w:val="0"/>
          <w:sz w:val="24"/>
          <w:szCs w:val="24"/>
          <w:bdr w:val="none" w:sz="0" w:space="0" w:color="auto" w:frame="1"/>
        </w:rPr>
        <w:t>することで関節の可動</w:t>
      </w:r>
      <w:r w:rsidR="000271E2" w:rsidRPr="0007705C">
        <w:rPr>
          <w:rFonts w:eastAsiaTheme="minorHAnsi" w:cs="Helvetica" w:hint="eastAsia"/>
          <w:color w:val="000000"/>
          <w:kern w:val="0"/>
          <w:sz w:val="24"/>
          <w:szCs w:val="24"/>
          <w:bdr w:val="none" w:sz="0" w:space="0" w:color="auto" w:frame="1"/>
        </w:rPr>
        <w:t>域</w:t>
      </w:r>
      <w:r w:rsidR="000714EE" w:rsidRPr="000714EE">
        <w:rPr>
          <w:rFonts w:eastAsiaTheme="minorHAnsi" w:cs="Helvetica"/>
          <w:color w:val="000000"/>
          <w:kern w:val="0"/>
          <w:sz w:val="24"/>
          <w:szCs w:val="24"/>
          <w:bdr w:val="none" w:sz="0" w:space="0" w:color="auto" w:frame="1"/>
        </w:rPr>
        <w:t>を制限する</w:t>
      </w:r>
      <w:r w:rsidR="00D52427" w:rsidRPr="0007705C">
        <w:rPr>
          <w:rFonts w:eastAsiaTheme="minorHAnsi" w:cs="Helvetica" w:hint="eastAsia"/>
          <w:color w:val="000000"/>
          <w:kern w:val="0"/>
          <w:sz w:val="24"/>
          <w:szCs w:val="24"/>
          <w:bdr w:val="none" w:sz="0" w:space="0" w:color="auto" w:frame="1"/>
        </w:rPr>
        <w:t>拘縮</w:t>
      </w:r>
      <w:r w:rsidR="000714EE" w:rsidRPr="000714EE">
        <w:rPr>
          <w:rFonts w:eastAsiaTheme="minorHAnsi" w:cs="Helvetica"/>
          <w:color w:val="000000"/>
          <w:kern w:val="0"/>
          <w:sz w:val="24"/>
          <w:szCs w:val="24"/>
          <w:bdr w:val="none" w:sz="0" w:space="0" w:color="auto" w:frame="1"/>
        </w:rPr>
        <w:t>が起こったり、（</w:t>
      </w:r>
      <w:r w:rsidR="00555E0B">
        <w:rPr>
          <w:rFonts w:eastAsiaTheme="minorHAnsi" w:cs="Helvetica" w:hint="eastAsia"/>
          <w:color w:val="000000"/>
          <w:kern w:val="0"/>
          <w:sz w:val="24"/>
          <w:szCs w:val="24"/>
          <w:bdr w:val="none" w:sz="0" w:space="0" w:color="auto" w:frame="1"/>
        </w:rPr>
        <w:t xml:space="preserve">　　　　　</w:t>
      </w:r>
      <w:r w:rsidR="00D52427" w:rsidRPr="0007705C">
        <w:rPr>
          <w:rFonts w:eastAsiaTheme="minorHAnsi" w:cs="Helvetica" w:hint="eastAsia"/>
          <w:color w:val="000000"/>
          <w:kern w:val="0"/>
          <w:sz w:val="24"/>
          <w:szCs w:val="24"/>
          <w:bdr w:val="none" w:sz="0" w:space="0" w:color="auto" w:frame="1"/>
        </w:rPr>
        <w:t xml:space="preserve">　　　</w:t>
      </w:r>
      <w:r w:rsidR="000714EE" w:rsidRPr="000714EE">
        <w:rPr>
          <w:rFonts w:eastAsiaTheme="minorHAnsi" w:cs="Helvetica"/>
          <w:color w:val="000000"/>
          <w:kern w:val="0"/>
          <w:sz w:val="24"/>
          <w:szCs w:val="24"/>
          <w:bdr w:val="none" w:sz="0" w:space="0" w:color="auto" w:frame="1"/>
        </w:rPr>
        <w:t>）に陥る。</w:t>
      </w:r>
    </w:p>
    <w:p w14:paraId="1E2C5F5A" w14:textId="57DCAFE1" w:rsidR="000714EE" w:rsidRPr="000714EE" w:rsidRDefault="00D52427" w:rsidP="000714EE">
      <w:pPr>
        <w:widowControl/>
        <w:shd w:val="clear" w:color="auto" w:fill="FFFFFF"/>
        <w:jc w:val="left"/>
        <w:rPr>
          <w:rFonts w:eastAsiaTheme="minorHAnsi" w:cs="Segoe UI"/>
          <w:color w:val="000000"/>
          <w:kern w:val="0"/>
          <w:sz w:val="24"/>
          <w:szCs w:val="24"/>
        </w:rPr>
      </w:pPr>
      <w:r w:rsidRPr="0007705C">
        <w:rPr>
          <w:rFonts w:eastAsiaTheme="minorHAnsi" w:cs="Helvetica" w:hint="eastAsia"/>
          <w:color w:val="000000"/>
          <w:kern w:val="0"/>
          <w:sz w:val="24"/>
          <w:szCs w:val="24"/>
          <w:bdr w:val="none" w:sz="0" w:space="0" w:color="auto" w:frame="1"/>
        </w:rPr>
        <w:t>➆</w:t>
      </w:r>
      <w:r w:rsidR="000714EE" w:rsidRPr="000714EE">
        <w:rPr>
          <w:rFonts w:eastAsiaTheme="minorHAnsi" w:cs="Helvetica"/>
          <w:color w:val="000000"/>
          <w:kern w:val="0"/>
          <w:sz w:val="24"/>
          <w:szCs w:val="24"/>
          <w:bdr w:val="none" w:sz="0" w:space="0" w:color="auto" w:frame="1"/>
        </w:rPr>
        <w:t>脳血管障害による言語障害には、他人の話す内容は理解できても言葉を発せない（</w:t>
      </w:r>
      <w:r w:rsidR="00555E0B">
        <w:rPr>
          <w:rFonts w:eastAsiaTheme="minorHAnsi" w:cs="Helvetica" w:hint="eastAsia"/>
          <w:color w:val="000000"/>
          <w:kern w:val="0"/>
          <w:sz w:val="24"/>
          <w:szCs w:val="24"/>
          <w:bdr w:val="none" w:sz="0" w:space="0" w:color="auto" w:frame="1"/>
        </w:rPr>
        <w:t xml:space="preserve">　　　　</w:t>
      </w:r>
      <w:r w:rsidR="00594B45" w:rsidRPr="0007705C">
        <w:rPr>
          <w:rFonts w:eastAsiaTheme="minorHAnsi" w:cs="Helvetica" w:hint="eastAsia"/>
          <w:color w:val="000000"/>
          <w:kern w:val="0"/>
          <w:sz w:val="24"/>
          <w:szCs w:val="24"/>
          <w:bdr w:val="none" w:sz="0" w:space="0" w:color="auto" w:frame="1"/>
        </w:rPr>
        <w:t>）</w:t>
      </w:r>
      <w:r w:rsidR="000714EE" w:rsidRPr="000714EE">
        <w:rPr>
          <w:rFonts w:eastAsiaTheme="minorHAnsi" w:cs="Helvetica"/>
          <w:color w:val="000000"/>
          <w:kern w:val="0"/>
          <w:sz w:val="24"/>
          <w:szCs w:val="24"/>
          <w:bdr w:val="none" w:sz="0" w:space="0" w:color="auto" w:frame="1"/>
        </w:rPr>
        <w:t>と自分で言葉を話せても他人の話す内容を理解できない（</w:t>
      </w:r>
      <w:r w:rsidR="00555E0B">
        <w:rPr>
          <w:rFonts w:eastAsiaTheme="minorHAnsi" w:cs="Helvetica" w:hint="eastAsia"/>
          <w:color w:val="000000"/>
          <w:kern w:val="0"/>
          <w:sz w:val="24"/>
          <w:szCs w:val="24"/>
          <w:bdr w:val="none" w:sz="0" w:space="0" w:color="auto" w:frame="1"/>
        </w:rPr>
        <w:t xml:space="preserve">　　　　</w:t>
      </w:r>
      <w:r w:rsidR="00CD6BA2" w:rsidRPr="0007705C">
        <w:rPr>
          <w:rFonts w:eastAsiaTheme="minorHAnsi" w:cs="Segoe UI" w:hint="eastAsia"/>
          <w:color w:val="000000"/>
          <w:kern w:val="0"/>
          <w:sz w:val="24"/>
          <w:szCs w:val="24"/>
        </w:rPr>
        <w:t xml:space="preserve">　　　</w:t>
      </w:r>
      <w:r w:rsidR="000714EE" w:rsidRPr="000714EE">
        <w:rPr>
          <w:rFonts w:eastAsiaTheme="minorHAnsi" w:cs="Helvetica"/>
          <w:color w:val="000000"/>
          <w:kern w:val="0"/>
          <w:sz w:val="24"/>
          <w:szCs w:val="24"/>
          <w:bdr w:val="none" w:sz="0" w:space="0" w:color="auto" w:frame="1"/>
        </w:rPr>
        <w:t>）がある。</w:t>
      </w:r>
    </w:p>
    <w:p w14:paraId="2752C65B" w14:textId="284B33EA" w:rsidR="000714EE" w:rsidRPr="000714EE" w:rsidRDefault="00960C36" w:rsidP="00960C36">
      <w:pPr>
        <w:widowControl/>
        <w:shd w:val="clear" w:color="auto" w:fill="FFFFFF"/>
        <w:jc w:val="left"/>
        <w:rPr>
          <w:rFonts w:eastAsiaTheme="minorHAnsi" w:cs="Helvetica"/>
          <w:color w:val="000000"/>
          <w:kern w:val="0"/>
          <w:sz w:val="24"/>
          <w:szCs w:val="24"/>
        </w:rPr>
      </w:pPr>
      <w:r w:rsidRPr="0007705C">
        <w:rPr>
          <w:rFonts w:ascii="Tahoma" w:eastAsiaTheme="minorHAnsi" w:hAnsi="Tahoma" w:cs="Tahoma" w:hint="eastAsia"/>
          <w:color w:val="000000"/>
          <w:kern w:val="0"/>
          <w:sz w:val="24"/>
          <w:szCs w:val="24"/>
        </w:rPr>
        <w:t>➇</w:t>
      </w:r>
      <w:r w:rsidR="000714EE" w:rsidRPr="000714EE">
        <w:rPr>
          <w:rFonts w:eastAsiaTheme="minorHAnsi" w:cs="Helvetica"/>
          <w:color w:val="000000"/>
          <w:kern w:val="0"/>
          <w:sz w:val="24"/>
          <w:szCs w:val="24"/>
        </w:rPr>
        <w:t>（</w:t>
      </w:r>
      <w:r w:rsidR="00555E0B">
        <w:rPr>
          <w:rFonts w:eastAsiaTheme="minorHAnsi" w:cs="Helvetica" w:hint="eastAsia"/>
          <w:color w:val="000000"/>
          <w:kern w:val="0"/>
          <w:sz w:val="24"/>
          <w:szCs w:val="24"/>
        </w:rPr>
        <w:t xml:space="preserve">　　　　　</w:t>
      </w:r>
      <w:r w:rsidRPr="0007705C">
        <w:rPr>
          <w:rFonts w:eastAsiaTheme="minorHAnsi" w:cs="Helvetica" w:hint="eastAsia"/>
          <w:color w:val="000000"/>
          <w:kern w:val="0"/>
          <w:sz w:val="24"/>
          <w:szCs w:val="24"/>
        </w:rPr>
        <w:t xml:space="preserve">　　　</w:t>
      </w:r>
      <w:r w:rsidR="000714EE" w:rsidRPr="000714EE">
        <w:rPr>
          <w:rFonts w:eastAsiaTheme="minorHAnsi" w:cs="Helvetica"/>
          <w:color w:val="000000"/>
          <w:kern w:val="0"/>
          <w:sz w:val="24"/>
          <w:szCs w:val="24"/>
        </w:rPr>
        <w:t xml:space="preserve"> ）は、ドバミン（脳内の神経伝達物質のひとつ）を産生する中脳に異常が起こり、ドバミンが減少して起こる進行性の神経変性疾患である。</w:t>
      </w:r>
    </w:p>
    <w:p w14:paraId="14489A6F" w14:textId="39205C0F" w:rsidR="000714EE" w:rsidRPr="000714EE" w:rsidRDefault="00EB3C82" w:rsidP="000714EE">
      <w:pPr>
        <w:widowControl/>
        <w:shd w:val="clear" w:color="auto" w:fill="FFFFFF"/>
        <w:jc w:val="left"/>
        <w:rPr>
          <w:rFonts w:eastAsiaTheme="minorHAnsi" w:cs="Helvetica"/>
          <w:color w:val="000000"/>
          <w:kern w:val="0"/>
          <w:sz w:val="24"/>
          <w:szCs w:val="24"/>
        </w:rPr>
      </w:pPr>
      <w:r w:rsidRPr="0007705C">
        <w:rPr>
          <w:rFonts w:eastAsiaTheme="minorHAnsi" w:cs="Helvetica" w:hint="eastAsia"/>
          <w:color w:val="000000"/>
          <w:kern w:val="0"/>
          <w:sz w:val="24"/>
          <w:szCs w:val="24"/>
        </w:rPr>
        <w:t>➈</w:t>
      </w:r>
      <w:r w:rsidR="000714EE" w:rsidRPr="0007705C">
        <w:rPr>
          <w:rFonts w:eastAsiaTheme="minorHAnsi" w:cs="Helvetica"/>
          <w:color w:val="000000"/>
          <w:kern w:val="0"/>
          <w:sz w:val="24"/>
          <w:szCs w:val="24"/>
        </w:rPr>
        <w:t>種々の原因で水晶体が混濁し、進行すると視力障害を起こす疾患を（</w:t>
      </w:r>
      <w:r w:rsidR="00555E0B">
        <w:rPr>
          <w:rFonts w:eastAsiaTheme="minorHAnsi" w:cs="Helvetica" w:hint="eastAsia"/>
          <w:color w:val="000000"/>
          <w:kern w:val="0"/>
          <w:sz w:val="24"/>
          <w:szCs w:val="24"/>
        </w:rPr>
        <w:t xml:space="preserve">　　</w:t>
      </w:r>
      <w:r w:rsidR="00252E83" w:rsidRPr="0006023C">
        <w:rPr>
          <w:rFonts w:eastAsiaTheme="minorHAnsi" w:cs="Helvetica" w:hint="eastAsia"/>
          <w:color w:val="FF0000"/>
          <w:kern w:val="0"/>
          <w:sz w:val="24"/>
          <w:szCs w:val="24"/>
        </w:rPr>
        <w:t xml:space="preserve">　</w:t>
      </w:r>
      <w:r w:rsidR="00252E83" w:rsidRPr="0007705C">
        <w:rPr>
          <w:rFonts w:eastAsiaTheme="minorHAnsi" w:cs="Helvetica" w:hint="eastAsia"/>
          <w:color w:val="000000"/>
          <w:kern w:val="0"/>
          <w:sz w:val="24"/>
          <w:szCs w:val="24"/>
        </w:rPr>
        <w:t xml:space="preserve">　　）</w:t>
      </w:r>
      <w:r w:rsidR="000714EE" w:rsidRPr="0007705C">
        <w:rPr>
          <w:rFonts w:eastAsiaTheme="minorHAnsi" w:cs="Helvetica"/>
          <w:color w:val="000000"/>
          <w:kern w:val="0"/>
          <w:sz w:val="24"/>
          <w:szCs w:val="24"/>
        </w:rPr>
        <w:t>内圧が上昇して、網膜や視神経が障害される疾患を（</w:t>
      </w:r>
      <w:r w:rsidR="00555E0B">
        <w:rPr>
          <w:rFonts w:eastAsiaTheme="minorHAnsi" w:cs="Helvetica" w:hint="eastAsia"/>
          <w:color w:val="000000"/>
          <w:kern w:val="0"/>
          <w:sz w:val="24"/>
          <w:szCs w:val="24"/>
        </w:rPr>
        <w:t xml:space="preserve">　　</w:t>
      </w:r>
      <w:r w:rsidR="00443AFA" w:rsidRPr="0007705C">
        <w:rPr>
          <w:rFonts w:eastAsiaTheme="minorHAnsi" w:cs="Helvetica" w:hint="eastAsia"/>
          <w:color w:val="000000"/>
          <w:kern w:val="0"/>
          <w:sz w:val="24"/>
          <w:szCs w:val="24"/>
        </w:rPr>
        <w:t xml:space="preserve">　　　　</w:t>
      </w:r>
      <w:r w:rsidR="000714EE" w:rsidRPr="0007705C">
        <w:rPr>
          <w:rFonts w:eastAsiaTheme="minorHAnsi" w:cs="Helvetica"/>
          <w:color w:val="000000"/>
          <w:kern w:val="0"/>
          <w:sz w:val="24"/>
          <w:szCs w:val="24"/>
        </w:rPr>
        <w:t>）という。</w:t>
      </w:r>
    </w:p>
    <w:p w14:paraId="47B11559" w14:textId="155AC486" w:rsidR="00AE4AEE" w:rsidRPr="000E7841" w:rsidRDefault="00443AFA" w:rsidP="000E7841">
      <w:pPr>
        <w:widowControl/>
        <w:shd w:val="clear" w:color="auto" w:fill="FFFFFF"/>
        <w:jc w:val="left"/>
        <w:rPr>
          <w:rFonts w:eastAsiaTheme="minorHAnsi" w:cs="Segoe UI"/>
          <w:color w:val="000000"/>
          <w:kern w:val="0"/>
          <w:sz w:val="24"/>
          <w:szCs w:val="24"/>
        </w:rPr>
      </w:pPr>
      <w:r w:rsidRPr="0007705C">
        <w:rPr>
          <w:rFonts w:eastAsiaTheme="minorHAnsi" w:cs="Helvetica" w:hint="eastAsia"/>
          <w:color w:val="000000"/>
          <w:kern w:val="0"/>
          <w:sz w:val="24"/>
          <w:szCs w:val="24"/>
          <w:bdr w:val="none" w:sz="0" w:space="0" w:color="auto" w:frame="1"/>
        </w:rPr>
        <w:t>➉</w:t>
      </w:r>
      <w:r w:rsidR="007F0D7F" w:rsidRPr="0007705C">
        <w:rPr>
          <w:rFonts w:eastAsiaTheme="minorHAnsi" w:cs="Helvetica" w:hint="eastAsia"/>
          <w:color w:val="000000"/>
          <w:kern w:val="0"/>
          <w:sz w:val="24"/>
          <w:szCs w:val="24"/>
          <w:bdr w:val="none" w:sz="0" w:space="0" w:color="auto" w:frame="1"/>
        </w:rPr>
        <w:t>難聴</w:t>
      </w:r>
      <w:r w:rsidR="000714EE" w:rsidRPr="000714EE">
        <w:rPr>
          <w:rFonts w:eastAsiaTheme="minorHAnsi" w:cs="Helvetica"/>
          <w:color w:val="000000"/>
          <w:kern w:val="0"/>
          <w:sz w:val="24"/>
          <w:szCs w:val="24"/>
          <w:bdr w:val="none" w:sz="0" w:space="0" w:color="auto" w:frame="1"/>
        </w:rPr>
        <w:t>は、外耳から中耳の障害（耳垢や中耳炎など）で起こる（</w:t>
      </w:r>
      <w:r w:rsidR="00555E0B">
        <w:rPr>
          <w:rFonts w:eastAsiaTheme="minorHAnsi" w:cs="Helvetica" w:hint="eastAsia"/>
          <w:color w:val="000000"/>
          <w:kern w:val="0"/>
          <w:sz w:val="24"/>
          <w:szCs w:val="24"/>
          <w:bdr w:val="none" w:sz="0" w:space="0" w:color="auto" w:frame="1"/>
        </w:rPr>
        <w:t xml:space="preserve">　　　</w:t>
      </w:r>
      <w:r w:rsidR="007F0D7F" w:rsidRPr="0007705C">
        <w:rPr>
          <w:rFonts w:eastAsiaTheme="minorHAnsi" w:cs="Helvetica" w:hint="eastAsia"/>
          <w:color w:val="000000"/>
          <w:kern w:val="0"/>
          <w:sz w:val="24"/>
          <w:szCs w:val="24"/>
          <w:bdr w:val="none" w:sz="0" w:space="0" w:color="auto" w:frame="1"/>
        </w:rPr>
        <w:t xml:space="preserve">　　　　</w:t>
      </w:r>
      <w:r w:rsidR="000714EE" w:rsidRPr="000714EE">
        <w:rPr>
          <w:rFonts w:eastAsiaTheme="minorHAnsi" w:cs="Helvetica"/>
          <w:color w:val="000000"/>
          <w:kern w:val="0"/>
          <w:sz w:val="24"/>
          <w:szCs w:val="24"/>
          <w:bdr w:val="none" w:sz="0" w:space="0" w:color="auto" w:frame="1"/>
        </w:rPr>
        <w:t>）と、内耳より</w:t>
      </w:r>
      <w:r w:rsidR="0052748D" w:rsidRPr="0007705C">
        <w:rPr>
          <w:rFonts w:eastAsiaTheme="minorHAnsi" w:cs="Helvetica" w:hint="eastAsia"/>
          <w:color w:val="000000"/>
          <w:kern w:val="0"/>
          <w:sz w:val="24"/>
          <w:szCs w:val="24"/>
          <w:bdr w:val="none" w:sz="0" w:space="0" w:color="auto" w:frame="1"/>
        </w:rPr>
        <w:t>中枢</w:t>
      </w:r>
      <w:r w:rsidR="000714EE" w:rsidRPr="000714EE">
        <w:rPr>
          <w:rFonts w:eastAsiaTheme="minorHAnsi" w:cs="Helvetica"/>
          <w:color w:val="000000"/>
          <w:kern w:val="0"/>
          <w:sz w:val="24"/>
          <w:szCs w:val="24"/>
          <w:bdr w:val="none" w:sz="0" w:space="0" w:color="auto" w:frame="1"/>
        </w:rPr>
        <w:t>部位の障害で起こる（</w:t>
      </w:r>
      <w:r w:rsidR="00555E0B">
        <w:rPr>
          <w:rFonts w:eastAsiaTheme="minorHAnsi" w:cs="Helvetica" w:hint="eastAsia"/>
          <w:color w:val="000000"/>
          <w:kern w:val="0"/>
          <w:sz w:val="24"/>
          <w:szCs w:val="24"/>
          <w:bdr w:val="none" w:sz="0" w:space="0" w:color="auto" w:frame="1"/>
        </w:rPr>
        <w:t xml:space="preserve">　　　　</w:t>
      </w:r>
      <w:r w:rsidR="0052748D" w:rsidRPr="0007705C">
        <w:rPr>
          <w:rFonts w:eastAsiaTheme="minorHAnsi" w:cs="Helvetica" w:hint="eastAsia"/>
          <w:color w:val="000000"/>
          <w:kern w:val="0"/>
          <w:sz w:val="24"/>
          <w:szCs w:val="24"/>
          <w:bdr w:val="none" w:sz="0" w:space="0" w:color="auto" w:frame="1"/>
        </w:rPr>
        <w:t xml:space="preserve">　　　</w:t>
      </w:r>
      <w:r w:rsidR="000714EE" w:rsidRPr="000714EE">
        <w:rPr>
          <w:rFonts w:eastAsiaTheme="minorHAnsi" w:cs="Helvetica"/>
          <w:color w:val="000000"/>
          <w:kern w:val="0"/>
          <w:sz w:val="24"/>
          <w:szCs w:val="24"/>
          <w:bdr w:val="none" w:sz="0" w:space="0" w:color="auto" w:frame="1"/>
        </w:rPr>
        <w:t>）がある。</w:t>
      </w:r>
    </w:p>
    <w:sectPr w:rsidR="00AE4AEE" w:rsidRPr="000E7841" w:rsidSect="00EB1D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2FE"/>
    <w:multiLevelType w:val="hybridMultilevel"/>
    <w:tmpl w:val="97D08434"/>
    <w:lvl w:ilvl="0" w:tplc="A344D32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C3B98"/>
    <w:multiLevelType w:val="hybridMultilevel"/>
    <w:tmpl w:val="D2128154"/>
    <w:lvl w:ilvl="0" w:tplc="B2A4D92A">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CC1A9C"/>
    <w:multiLevelType w:val="multilevel"/>
    <w:tmpl w:val="29C2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CC0E76"/>
    <w:multiLevelType w:val="hybridMultilevel"/>
    <w:tmpl w:val="7DEA0866"/>
    <w:lvl w:ilvl="0" w:tplc="32E4BD1E">
      <w:start w:val="11"/>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442D8C"/>
    <w:multiLevelType w:val="multilevel"/>
    <w:tmpl w:val="11E6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D3CF3"/>
    <w:multiLevelType w:val="multilevel"/>
    <w:tmpl w:val="F004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03A50"/>
    <w:multiLevelType w:val="hybridMultilevel"/>
    <w:tmpl w:val="0BCAACA0"/>
    <w:lvl w:ilvl="0" w:tplc="7D64CDEA">
      <w:start w:val="8"/>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2D26FF"/>
    <w:multiLevelType w:val="hybridMultilevel"/>
    <w:tmpl w:val="F432D5C8"/>
    <w:lvl w:ilvl="0" w:tplc="8EA25FEA">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296546"/>
    <w:multiLevelType w:val="hybridMultilevel"/>
    <w:tmpl w:val="20608024"/>
    <w:lvl w:ilvl="0" w:tplc="0C7AF43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F067AF"/>
    <w:multiLevelType w:val="hybridMultilevel"/>
    <w:tmpl w:val="3F76F1AA"/>
    <w:lvl w:ilvl="0" w:tplc="12CEDB58">
      <w:start w:val="13"/>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570EC7"/>
    <w:multiLevelType w:val="hybridMultilevel"/>
    <w:tmpl w:val="C4F2315C"/>
    <w:lvl w:ilvl="0" w:tplc="494EAD66">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3350BF3"/>
    <w:multiLevelType w:val="multilevel"/>
    <w:tmpl w:val="48683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A30C29"/>
    <w:multiLevelType w:val="hybridMultilevel"/>
    <w:tmpl w:val="A9EAE510"/>
    <w:lvl w:ilvl="0" w:tplc="31EA6810">
      <w:start w:val="14"/>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3B3EB0"/>
    <w:multiLevelType w:val="multilevel"/>
    <w:tmpl w:val="5F92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30490"/>
    <w:multiLevelType w:val="hybridMultilevel"/>
    <w:tmpl w:val="8ACEA600"/>
    <w:lvl w:ilvl="0" w:tplc="E8D867C0">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8394F1A"/>
    <w:multiLevelType w:val="multilevel"/>
    <w:tmpl w:val="C8002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9B3186"/>
    <w:multiLevelType w:val="multilevel"/>
    <w:tmpl w:val="2632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107A5"/>
    <w:multiLevelType w:val="hybridMultilevel"/>
    <w:tmpl w:val="49769158"/>
    <w:lvl w:ilvl="0" w:tplc="FA5A0EAC">
      <w:start w:val="12"/>
      <w:numFmt w:val="decimalEnclosedCircle"/>
      <w:lvlText w:val="%1"/>
      <w:lvlJc w:val="left"/>
      <w:pPr>
        <w:ind w:left="360" w:hanging="360"/>
      </w:pPr>
      <w:rPr>
        <w:rFonts w:cs="Helvetic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537FF0"/>
    <w:multiLevelType w:val="multilevel"/>
    <w:tmpl w:val="E9E8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360D34"/>
    <w:multiLevelType w:val="hybridMultilevel"/>
    <w:tmpl w:val="AB1A705C"/>
    <w:lvl w:ilvl="0" w:tplc="346C6212">
      <w:start w:val="6"/>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E9632F1"/>
    <w:multiLevelType w:val="multilevel"/>
    <w:tmpl w:val="E49A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61C15"/>
    <w:multiLevelType w:val="hybridMultilevel"/>
    <w:tmpl w:val="0B46FB68"/>
    <w:lvl w:ilvl="0" w:tplc="18D864BC">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674F53"/>
    <w:multiLevelType w:val="hybridMultilevel"/>
    <w:tmpl w:val="BBC8710A"/>
    <w:lvl w:ilvl="0" w:tplc="194A8D4A">
      <w:start w:val="9"/>
      <w:numFmt w:val="decimalEnclosedCircle"/>
      <w:lvlText w:val="%1"/>
      <w:lvlJc w:val="left"/>
      <w:pPr>
        <w:ind w:left="360" w:hanging="360"/>
      </w:pPr>
      <w:rPr>
        <w:rFonts w:ascii="Tahoma" w:hAnsi="Tahoma" w:cs="Tahom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8EB1D63"/>
    <w:multiLevelType w:val="multilevel"/>
    <w:tmpl w:val="4586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108C8"/>
    <w:multiLevelType w:val="hybridMultilevel"/>
    <w:tmpl w:val="60D64B98"/>
    <w:lvl w:ilvl="0" w:tplc="5694DCAC">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D1847FB"/>
    <w:multiLevelType w:val="hybridMultilevel"/>
    <w:tmpl w:val="1EA86A14"/>
    <w:lvl w:ilvl="0" w:tplc="3D84772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D2A1146"/>
    <w:multiLevelType w:val="multilevel"/>
    <w:tmpl w:val="AB88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8A3BB4"/>
    <w:multiLevelType w:val="multilevel"/>
    <w:tmpl w:val="42B0E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C80500"/>
    <w:multiLevelType w:val="hybridMultilevel"/>
    <w:tmpl w:val="F7923E4A"/>
    <w:lvl w:ilvl="0" w:tplc="19DA2BB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2633730">
    <w:abstractNumId w:val="23"/>
  </w:num>
  <w:num w:numId="2" w16cid:durableId="1074475276">
    <w:abstractNumId w:val="2"/>
  </w:num>
  <w:num w:numId="3" w16cid:durableId="1976643914">
    <w:abstractNumId w:val="10"/>
  </w:num>
  <w:num w:numId="4" w16cid:durableId="1258905903">
    <w:abstractNumId w:val="28"/>
  </w:num>
  <w:num w:numId="5" w16cid:durableId="840312650">
    <w:abstractNumId w:val="8"/>
  </w:num>
  <w:num w:numId="6" w16cid:durableId="134108186">
    <w:abstractNumId w:val="25"/>
  </w:num>
  <w:num w:numId="7" w16cid:durableId="2055427961">
    <w:abstractNumId w:val="16"/>
  </w:num>
  <w:num w:numId="8" w16cid:durableId="1699501839">
    <w:abstractNumId w:val="19"/>
  </w:num>
  <w:num w:numId="9" w16cid:durableId="129710089">
    <w:abstractNumId w:val="13"/>
  </w:num>
  <w:num w:numId="10" w16cid:durableId="2090536135">
    <w:abstractNumId w:val="26"/>
  </w:num>
  <w:num w:numId="11" w16cid:durableId="563176556">
    <w:abstractNumId w:val="1"/>
  </w:num>
  <w:num w:numId="12" w16cid:durableId="618996311">
    <w:abstractNumId w:val="24"/>
  </w:num>
  <w:num w:numId="13" w16cid:durableId="360909161">
    <w:abstractNumId w:val="6"/>
  </w:num>
  <w:num w:numId="14" w16cid:durableId="1532693244">
    <w:abstractNumId w:val="21"/>
  </w:num>
  <w:num w:numId="15" w16cid:durableId="2058163456">
    <w:abstractNumId w:val="4"/>
  </w:num>
  <w:num w:numId="16" w16cid:durableId="731738899">
    <w:abstractNumId w:val="15"/>
  </w:num>
  <w:num w:numId="17" w16cid:durableId="200017309">
    <w:abstractNumId w:val="22"/>
  </w:num>
  <w:num w:numId="18" w16cid:durableId="312871812">
    <w:abstractNumId w:val="5"/>
  </w:num>
  <w:num w:numId="19" w16cid:durableId="1925529288">
    <w:abstractNumId w:val="20"/>
  </w:num>
  <w:num w:numId="20" w16cid:durableId="1221095481">
    <w:abstractNumId w:val="18"/>
  </w:num>
  <w:num w:numId="21" w16cid:durableId="1663847180">
    <w:abstractNumId w:val="27"/>
  </w:num>
  <w:num w:numId="22" w16cid:durableId="184249033">
    <w:abstractNumId w:val="11"/>
  </w:num>
  <w:num w:numId="23" w16cid:durableId="353725636">
    <w:abstractNumId w:val="17"/>
  </w:num>
  <w:num w:numId="24" w16cid:durableId="1590654517">
    <w:abstractNumId w:val="12"/>
  </w:num>
  <w:num w:numId="25" w16cid:durableId="573395738">
    <w:abstractNumId w:val="7"/>
  </w:num>
  <w:num w:numId="26" w16cid:durableId="794297419">
    <w:abstractNumId w:val="0"/>
  </w:num>
  <w:num w:numId="27" w16cid:durableId="981808741">
    <w:abstractNumId w:val="9"/>
  </w:num>
  <w:num w:numId="28" w16cid:durableId="686444905">
    <w:abstractNumId w:val="14"/>
  </w:num>
  <w:num w:numId="29" w16cid:durableId="97618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2F"/>
    <w:rsid w:val="00006B5E"/>
    <w:rsid w:val="00022B43"/>
    <w:rsid w:val="000271E2"/>
    <w:rsid w:val="0006023C"/>
    <w:rsid w:val="00060A9E"/>
    <w:rsid w:val="00060E15"/>
    <w:rsid w:val="00061F3A"/>
    <w:rsid w:val="0006648D"/>
    <w:rsid w:val="000714EE"/>
    <w:rsid w:val="0007687A"/>
    <w:rsid w:val="0007705C"/>
    <w:rsid w:val="000843DB"/>
    <w:rsid w:val="000955FE"/>
    <w:rsid w:val="000B1E75"/>
    <w:rsid w:val="000B597A"/>
    <w:rsid w:val="000E7841"/>
    <w:rsid w:val="00100868"/>
    <w:rsid w:val="00116F72"/>
    <w:rsid w:val="00195EBD"/>
    <w:rsid w:val="001A1BC1"/>
    <w:rsid w:val="001B5928"/>
    <w:rsid w:val="001C1997"/>
    <w:rsid w:val="001C661B"/>
    <w:rsid w:val="001D66F2"/>
    <w:rsid w:val="00206F00"/>
    <w:rsid w:val="00214BF9"/>
    <w:rsid w:val="00216FC6"/>
    <w:rsid w:val="00237790"/>
    <w:rsid w:val="00240DB7"/>
    <w:rsid w:val="00243226"/>
    <w:rsid w:val="00243ACE"/>
    <w:rsid w:val="00252E83"/>
    <w:rsid w:val="00255331"/>
    <w:rsid w:val="00264F5C"/>
    <w:rsid w:val="002664BB"/>
    <w:rsid w:val="002A26B6"/>
    <w:rsid w:val="002A6CA0"/>
    <w:rsid w:val="002B0E2A"/>
    <w:rsid w:val="002B5359"/>
    <w:rsid w:val="002B5754"/>
    <w:rsid w:val="002D0BA7"/>
    <w:rsid w:val="002D5566"/>
    <w:rsid w:val="002D789A"/>
    <w:rsid w:val="002E1988"/>
    <w:rsid w:val="00302CE8"/>
    <w:rsid w:val="00312713"/>
    <w:rsid w:val="00313E97"/>
    <w:rsid w:val="00321342"/>
    <w:rsid w:val="003237F0"/>
    <w:rsid w:val="00352CAE"/>
    <w:rsid w:val="00355B0B"/>
    <w:rsid w:val="0036247B"/>
    <w:rsid w:val="00362AA3"/>
    <w:rsid w:val="003846D1"/>
    <w:rsid w:val="003B0D47"/>
    <w:rsid w:val="003B7BB3"/>
    <w:rsid w:val="003E45EC"/>
    <w:rsid w:val="003F4A8E"/>
    <w:rsid w:val="00416BDD"/>
    <w:rsid w:val="00443AFA"/>
    <w:rsid w:val="00464E30"/>
    <w:rsid w:val="00471B5A"/>
    <w:rsid w:val="00490EA4"/>
    <w:rsid w:val="004D0154"/>
    <w:rsid w:val="004D3594"/>
    <w:rsid w:val="004D3848"/>
    <w:rsid w:val="004F6864"/>
    <w:rsid w:val="005022B5"/>
    <w:rsid w:val="0052748D"/>
    <w:rsid w:val="005327A5"/>
    <w:rsid w:val="00537B47"/>
    <w:rsid w:val="00554092"/>
    <w:rsid w:val="00555E0B"/>
    <w:rsid w:val="00564AC5"/>
    <w:rsid w:val="00591059"/>
    <w:rsid w:val="00594B45"/>
    <w:rsid w:val="0059757D"/>
    <w:rsid w:val="005A56CA"/>
    <w:rsid w:val="005B6E13"/>
    <w:rsid w:val="005D4C29"/>
    <w:rsid w:val="005F1427"/>
    <w:rsid w:val="005F1DCC"/>
    <w:rsid w:val="005F2AD7"/>
    <w:rsid w:val="00610CD1"/>
    <w:rsid w:val="00626321"/>
    <w:rsid w:val="006466AE"/>
    <w:rsid w:val="006558D1"/>
    <w:rsid w:val="00662E7B"/>
    <w:rsid w:val="00671FEE"/>
    <w:rsid w:val="006858C7"/>
    <w:rsid w:val="006B335F"/>
    <w:rsid w:val="006C3D94"/>
    <w:rsid w:val="006C4EA7"/>
    <w:rsid w:val="007103EC"/>
    <w:rsid w:val="00712AAB"/>
    <w:rsid w:val="00752BB4"/>
    <w:rsid w:val="007662B2"/>
    <w:rsid w:val="0077455C"/>
    <w:rsid w:val="00787898"/>
    <w:rsid w:val="007960F6"/>
    <w:rsid w:val="007A3E9A"/>
    <w:rsid w:val="007C4E92"/>
    <w:rsid w:val="007E1810"/>
    <w:rsid w:val="007F0D7F"/>
    <w:rsid w:val="008160C9"/>
    <w:rsid w:val="00820DCC"/>
    <w:rsid w:val="00832100"/>
    <w:rsid w:val="008401B3"/>
    <w:rsid w:val="00844373"/>
    <w:rsid w:val="00845197"/>
    <w:rsid w:val="00862FEC"/>
    <w:rsid w:val="00875F52"/>
    <w:rsid w:val="0088415A"/>
    <w:rsid w:val="00884221"/>
    <w:rsid w:val="008A5695"/>
    <w:rsid w:val="008B635B"/>
    <w:rsid w:val="008C5F40"/>
    <w:rsid w:val="008D5B4C"/>
    <w:rsid w:val="008E3680"/>
    <w:rsid w:val="00913D63"/>
    <w:rsid w:val="009303A7"/>
    <w:rsid w:val="0093161E"/>
    <w:rsid w:val="00931C25"/>
    <w:rsid w:val="00947843"/>
    <w:rsid w:val="00960C36"/>
    <w:rsid w:val="00970F03"/>
    <w:rsid w:val="00972F89"/>
    <w:rsid w:val="009810F7"/>
    <w:rsid w:val="00995D2F"/>
    <w:rsid w:val="0099777D"/>
    <w:rsid w:val="009A2B9D"/>
    <w:rsid w:val="009F1E7A"/>
    <w:rsid w:val="00A00C43"/>
    <w:rsid w:val="00A053C3"/>
    <w:rsid w:val="00A05992"/>
    <w:rsid w:val="00A161F4"/>
    <w:rsid w:val="00A2795C"/>
    <w:rsid w:val="00A35185"/>
    <w:rsid w:val="00A8776E"/>
    <w:rsid w:val="00A91CFC"/>
    <w:rsid w:val="00A960D7"/>
    <w:rsid w:val="00A97316"/>
    <w:rsid w:val="00AA13C0"/>
    <w:rsid w:val="00AB1ED6"/>
    <w:rsid w:val="00AB588D"/>
    <w:rsid w:val="00AB5B21"/>
    <w:rsid w:val="00AC3E1A"/>
    <w:rsid w:val="00AD2D97"/>
    <w:rsid w:val="00AE4AEE"/>
    <w:rsid w:val="00AE55B8"/>
    <w:rsid w:val="00AF25EF"/>
    <w:rsid w:val="00B15FAD"/>
    <w:rsid w:val="00B2205B"/>
    <w:rsid w:val="00B3614F"/>
    <w:rsid w:val="00B61AB4"/>
    <w:rsid w:val="00B6230D"/>
    <w:rsid w:val="00B82B43"/>
    <w:rsid w:val="00BA0060"/>
    <w:rsid w:val="00BB37F4"/>
    <w:rsid w:val="00BB4DFC"/>
    <w:rsid w:val="00BC05E8"/>
    <w:rsid w:val="00BD0C5B"/>
    <w:rsid w:val="00C02443"/>
    <w:rsid w:val="00C03808"/>
    <w:rsid w:val="00C1769C"/>
    <w:rsid w:val="00C6059D"/>
    <w:rsid w:val="00C727CB"/>
    <w:rsid w:val="00C74678"/>
    <w:rsid w:val="00C76016"/>
    <w:rsid w:val="00CA430D"/>
    <w:rsid w:val="00CD6BA2"/>
    <w:rsid w:val="00CF6241"/>
    <w:rsid w:val="00CF760E"/>
    <w:rsid w:val="00D07B31"/>
    <w:rsid w:val="00D12589"/>
    <w:rsid w:val="00D20DBB"/>
    <w:rsid w:val="00D22EAA"/>
    <w:rsid w:val="00D37A94"/>
    <w:rsid w:val="00D52427"/>
    <w:rsid w:val="00D72E86"/>
    <w:rsid w:val="00DA3461"/>
    <w:rsid w:val="00DA4694"/>
    <w:rsid w:val="00DC1D40"/>
    <w:rsid w:val="00DF005B"/>
    <w:rsid w:val="00E079CE"/>
    <w:rsid w:val="00E1347B"/>
    <w:rsid w:val="00E13AA7"/>
    <w:rsid w:val="00E1424D"/>
    <w:rsid w:val="00E22140"/>
    <w:rsid w:val="00E224BD"/>
    <w:rsid w:val="00EB1DCD"/>
    <w:rsid w:val="00EB3C82"/>
    <w:rsid w:val="00EB45A8"/>
    <w:rsid w:val="00EE6B5F"/>
    <w:rsid w:val="00EF43F7"/>
    <w:rsid w:val="00F103D6"/>
    <w:rsid w:val="00F10946"/>
    <w:rsid w:val="00F10C91"/>
    <w:rsid w:val="00F20271"/>
    <w:rsid w:val="00F2311C"/>
    <w:rsid w:val="00F50E00"/>
    <w:rsid w:val="00F530FD"/>
    <w:rsid w:val="00F553A2"/>
    <w:rsid w:val="00F55936"/>
    <w:rsid w:val="00F657D7"/>
    <w:rsid w:val="00F66708"/>
    <w:rsid w:val="00F70E7C"/>
    <w:rsid w:val="00F72E14"/>
    <w:rsid w:val="00F76338"/>
    <w:rsid w:val="00FA06C5"/>
    <w:rsid w:val="00FA1E55"/>
    <w:rsid w:val="00FA691B"/>
    <w:rsid w:val="00FC1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4ECB68"/>
  <w15:chartTrackingRefBased/>
  <w15:docId w15:val="{7C331419-EBF4-4C06-A29F-8E301196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AEE"/>
    <w:pPr>
      <w:widowControl w:val="0"/>
      <w:jc w:val="both"/>
    </w:pPr>
  </w:style>
  <w:style w:type="paragraph" w:styleId="1">
    <w:name w:val="heading 1"/>
    <w:basedOn w:val="a"/>
    <w:next w:val="a"/>
    <w:link w:val="10"/>
    <w:uiPriority w:val="9"/>
    <w:qFormat/>
    <w:rsid w:val="00995D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5D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5D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5D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5D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5D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5D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5D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5D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5D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5D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5D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5D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5D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5D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5D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5D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5D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5D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5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D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5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D2F"/>
    <w:pPr>
      <w:spacing w:before="160" w:after="160"/>
      <w:jc w:val="center"/>
    </w:pPr>
    <w:rPr>
      <w:i/>
      <w:iCs/>
      <w:color w:val="404040" w:themeColor="text1" w:themeTint="BF"/>
    </w:rPr>
  </w:style>
  <w:style w:type="character" w:customStyle="1" w:styleId="a8">
    <w:name w:val="引用文 (文字)"/>
    <w:basedOn w:val="a0"/>
    <w:link w:val="a7"/>
    <w:uiPriority w:val="29"/>
    <w:rsid w:val="00995D2F"/>
    <w:rPr>
      <w:i/>
      <w:iCs/>
      <w:color w:val="404040" w:themeColor="text1" w:themeTint="BF"/>
    </w:rPr>
  </w:style>
  <w:style w:type="paragraph" w:styleId="a9">
    <w:name w:val="List Paragraph"/>
    <w:basedOn w:val="a"/>
    <w:uiPriority w:val="34"/>
    <w:qFormat/>
    <w:rsid w:val="00995D2F"/>
    <w:pPr>
      <w:ind w:left="720"/>
      <w:contextualSpacing/>
    </w:pPr>
  </w:style>
  <w:style w:type="character" w:styleId="21">
    <w:name w:val="Intense Emphasis"/>
    <w:basedOn w:val="a0"/>
    <w:uiPriority w:val="21"/>
    <w:qFormat/>
    <w:rsid w:val="00995D2F"/>
    <w:rPr>
      <w:i/>
      <w:iCs/>
      <w:color w:val="0F4761" w:themeColor="accent1" w:themeShade="BF"/>
    </w:rPr>
  </w:style>
  <w:style w:type="paragraph" w:styleId="22">
    <w:name w:val="Intense Quote"/>
    <w:basedOn w:val="a"/>
    <w:next w:val="a"/>
    <w:link w:val="23"/>
    <w:uiPriority w:val="30"/>
    <w:qFormat/>
    <w:rsid w:val="00995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5D2F"/>
    <w:rPr>
      <w:i/>
      <w:iCs/>
      <w:color w:val="0F4761" w:themeColor="accent1" w:themeShade="BF"/>
    </w:rPr>
  </w:style>
  <w:style w:type="character" w:styleId="24">
    <w:name w:val="Intense Reference"/>
    <w:basedOn w:val="a0"/>
    <w:uiPriority w:val="32"/>
    <w:qFormat/>
    <w:rsid w:val="00995D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5903">
      <w:bodyDiv w:val="1"/>
      <w:marLeft w:val="0"/>
      <w:marRight w:val="0"/>
      <w:marTop w:val="0"/>
      <w:marBottom w:val="0"/>
      <w:divBdr>
        <w:top w:val="none" w:sz="0" w:space="0" w:color="auto"/>
        <w:left w:val="none" w:sz="0" w:space="0" w:color="auto"/>
        <w:bottom w:val="none" w:sz="0" w:space="0" w:color="auto"/>
        <w:right w:val="none" w:sz="0" w:space="0" w:color="auto"/>
      </w:divBdr>
    </w:div>
    <w:div w:id="611739975">
      <w:bodyDiv w:val="1"/>
      <w:marLeft w:val="0"/>
      <w:marRight w:val="0"/>
      <w:marTop w:val="0"/>
      <w:marBottom w:val="0"/>
      <w:divBdr>
        <w:top w:val="none" w:sz="0" w:space="0" w:color="auto"/>
        <w:left w:val="none" w:sz="0" w:space="0" w:color="auto"/>
        <w:bottom w:val="none" w:sz="0" w:space="0" w:color="auto"/>
        <w:right w:val="none" w:sz="0" w:space="0" w:color="auto"/>
      </w:divBdr>
    </w:div>
    <w:div w:id="1028945203">
      <w:bodyDiv w:val="1"/>
      <w:marLeft w:val="0"/>
      <w:marRight w:val="0"/>
      <w:marTop w:val="0"/>
      <w:marBottom w:val="0"/>
      <w:divBdr>
        <w:top w:val="none" w:sz="0" w:space="0" w:color="auto"/>
        <w:left w:val="none" w:sz="0" w:space="0" w:color="auto"/>
        <w:bottom w:val="none" w:sz="0" w:space="0" w:color="auto"/>
        <w:right w:val="none" w:sz="0" w:space="0" w:color="auto"/>
      </w:divBdr>
    </w:div>
    <w:div w:id="1078214176">
      <w:bodyDiv w:val="1"/>
      <w:marLeft w:val="0"/>
      <w:marRight w:val="0"/>
      <w:marTop w:val="0"/>
      <w:marBottom w:val="0"/>
      <w:divBdr>
        <w:top w:val="none" w:sz="0" w:space="0" w:color="auto"/>
        <w:left w:val="none" w:sz="0" w:space="0" w:color="auto"/>
        <w:bottom w:val="none" w:sz="0" w:space="0" w:color="auto"/>
        <w:right w:val="none" w:sz="0" w:space="0" w:color="auto"/>
      </w:divBdr>
    </w:div>
    <w:div w:id="1216548105">
      <w:bodyDiv w:val="1"/>
      <w:marLeft w:val="0"/>
      <w:marRight w:val="0"/>
      <w:marTop w:val="0"/>
      <w:marBottom w:val="0"/>
      <w:divBdr>
        <w:top w:val="none" w:sz="0" w:space="0" w:color="auto"/>
        <w:left w:val="none" w:sz="0" w:space="0" w:color="auto"/>
        <w:bottom w:val="none" w:sz="0" w:space="0" w:color="auto"/>
        <w:right w:val="none" w:sz="0" w:space="0" w:color="auto"/>
      </w:divBdr>
    </w:div>
    <w:div w:id="1651983755">
      <w:bodyDiv w:val="1"/>
      <w:marLeft w:val="0"/>
      <w:marRight w:val="0"/>
      <w:marTop w:val="0"/>
      <w:marBottom w:val="0"/>
      <w:divBdr>
        <w:top w:val="none" w:sz="0" w:space="0" w:color="auto"/>
        <w:left w:val="none" w:sz="0" w:space="0" w:color="auto"/>
        <w:bottom w:val="none" w:sz="0" w:space="0" w:color="auto"/>
        <w:right w:val="none" w:sz="0" w:space="0" w:color="auto"/>
      </w:divBdr>
    </w:div>
    <w:div w:id="1852064844">
      <w:bodyDiv w:val="1"/>
      <w:marLeft w:val="0"/>
      <w:marRight w:val="0"/>
      <w:marTop w:val="0"/>
      <w:marBottom w:val="0"/>
      <w:divBdr>
        <w:top w:val="none" w:sz="0" w:space="0" w:color="auto"/>
        <w:left w:val="none" w:sz="0" w:space="0" w:color="auto"/>
        <w:bottom w:val="none" w:sz="0" w:space="0" w:color="auto"/>
        <w:right w:val="none" w:sz="0" w:space="0" w:color="auto"/>
      </w:divBdr>
    </w:div>
    <w:div w:id="1919364540">
      <w:bodyDiv w:val="1"/>
      <w:marLeft w:val="0"/>
      <w:marRight w:val="0"/>
      <w:marTop w:val="0"/>
      <w:marBottom w:val="0"/>
      <w:divBdr>
        <w:top w:val="none" w:sz="0" w:space="0" w:color="auto"/>
        <w:left w:val="none" w:sz="0" w:space="0" w:color="auto"/>
        <w:bottom w:val="none" w:sz="0" w:space="0" w:color="auto"/>
        <w:right w:val="none" w:sz="0" w:space="0" w:color="auto"/>
      </w:divBdr>
    </w:div>
    <w:div w:id="198234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芹澤 真人</dc:creator>
  <cp:keywords/>
  <dc:description/>
  <cp:lastModifiedBy>芹澤 真人</cp:lastModifiedBy>
  <cp:revision>204</cp:revision>
  <cp:lastPrinted>2025-04-16T00:59:00Z</cp:lastPrinted>
  <dcterms:created xsi:type="dcterms:W3CDTF">2025-04-08T07:01:00Z</dcterms:created>
  <dcterms:modified xsi:type="dcterms:W3CDTF">2025-09-20T06:49:00Z</dcterms:modified>
</cp:coreProperties>
</file>