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28BD0" w14:textId="73308541" w:rsidR="009810F7" w:rsidRPr="002B5754" w:rsidRDefault="009810F7" w:rsidP="009810F7">
      <w:pPr>
        <w:rPr>
          <w:rFonts w:eastAsiaTheme="minorHAnsi"/>
          <w:sz w:val="28"/>
          <w:szCs w:val="28"/>
        </w:rPr>
      </w:pPr>
      <w:r w:rsidRPr="002B5754">
        <w:rPr>
          <w:rFonts w:eastAsiaTheme="minorHAnsi" w:hint="eastAsia"/>
          <w:sz w:val="28"/>
          <w:szCs w:val="28"/>
        </w:rPr>
        <w:t>科目</w:t>
      </w:r>
      <w:r>
        <w:rPr>
          <w:rFonts w:eastAsiaTheme="minorHAnsi" w:hint="eastAsia"/>
          <w:sz w:val="28"/>
          <w:szCs w:val="28"/>
        </w:rPr>
        <w:t>８</w:t>
      </w:r>
      <w:r w:rsidRPr="002B5754">
        <w:rPr>
          <w:rFonts w:eastAsiaTheme="minorHAnsi" w:hint="eastAsia"/>
          <w:sz w:val="28"/>
          <w:szCs w:val="28"/>
        </w:rPr>
        <w:t xml:space="preserve">　</w:t>
      </w:r>
      <w:r>
        <w:rPr>
          <w:rFonts w:eastAsiaTheme="minorHAnsi" w:hint="eastAsia"/>
          <w:sz w:val="28"/>
          <w:szCs w:val="28"/>
        </w:rPr>
        <w:t>障がいの理解</w:t>
      </w:r>
      <w:r w:rsidR="009A2421">
        <w:rPr>
          <w:rFonts w:eastAsiaTheme="minorHAnsi" w:hint="eastAsia"/>
          <w:sz w:val="28"/>
          <w:szCs w:val="28"/>
        </w:rPr>
        <w:t xml:space="preserve">　　　　　　　　　　　　　　</w:t>
      </w:r>
      <w:r w:rsidR="009A2421">
        <w:rPr>
          <w:rFonts w:hint="eastAsia"/>
          <w:kern w:val="0"/>
          <w:sz w:val="28"/>
          <w:szCs w:val="28"/>
        </w:rPr>
        <w:t xml:space="preserve">　</w:t>
      </w:r>
      <w:r w:rsidR="009A2421">
        <w:rPr>
          <w:rFonts w:hint="eastAsia"/>
          <w:kern w:val="0"/>
          <w:sz w:val="28"/>
          <w:szCs w:val="28"/>
          <w:u w:val="thick"/>
        </w:rPr>
        <w:t xml:space="preserve">氏名　　　　　　　　　　</w:t>
      </w:r>
    </w:p>
    <w:p w14:paraId="6BFA897F" w14:textId="77777777" w:rsidR="009810F7" w:rsidRPr="002B5754" w:rsidRDefault="009810F7" w:rsidP="009810F7">
      <w:pPr>
        <w:rPr>
          <w:rFonts w:eastAsiaTheme="minorHAnsi"/>
          <w:sz w:val="28"/>
          <w:szCs w:val="28"/>
        </w:rPr>
      </w:pPr>
      <w:r w:rsidRPr="002B5754">
        <w:rPr>
          <w:rFonts w:eastAsiaTheme="minorHAnsi" w:hint="eastAsia"/>
          <w:sz w:val="28"/>
          <w:szCs w:val="28"/>
        </w:rPr>
        <w:t>演習問題</w:t>
      </w:r>
    </w:p>
    <w:p w14:paraId="5FDD3B80" w14:textId="3DB2BF79" w:rsidR="00AB1ED6" w:rsidRPr="00AB1ED6" w:rsidRDefault="00AB1ED6" w:rsidP="00AB1ED6">
      <w:pPr>
        <w:widowControl/>
        <w:jc w:val="left"/>
        <w:rPr>
          <w:rFonts w:eastAsiaTheme="minorHAnsi" w:cs="ＭＳ Ｐゴシック"/>
          <w:kern w:val="0"/>
          <w:sz w:val="24"/>
          <w:szCs w:val="24"/>
        </w:rPr>
      </w:pPr>
      <w:r w:rsidRPr="00AB1ED6">
        <w:rPr>
          <w:rFonts w:eastAsiaTheme="minorHAnsi" w:cs="Helvetica"/>
          <w:color w:val="000000"/>
          <w:kern w:val="0"/>
          <w:sz w:val="24"/>
          <w:szCs w:val="24"/>
          <w:bdr w:val="none" w:sz="0" w:space="0" w:color="auto" w:frame="1"/>
        </w:rPr>
        <w:t>■次の文章の（</w:t>
      </w:r>
      <w:r w:rsidR="00DC1D40">
        <w:rPr>
          <w:rFonts w:eastAsiaTheme="minorHAnsi" w:cs="Helvetica" w:hint="eastAsia"/>
          <w:color w:val="000000"/>
          <w:kern w:val="0"/>
          <w:sz w:val="24"/>
          <w:szCs w:val="24"/>
          <w:bdr w:val="none" w:sz="0" w:space="0" w:color="auto" w:frame="1"/>
        </w:rPr>
        <w:t xml:space="preserve">　</w:t>
      </w:r>
      <w:r w:rsidRPr="00AB1ED6">
        <w:rPr>
          <w:rFonts w:eastAsiaTheme="minorHAnsi" w:cs="Helvetica"/>
          <w:color w:val="000000"/>
          <w:kern w:val="0"/>
          <w:sz w:val="24"/>
          <w:szCs w:val="24"/>
          <w:bdr w:val="none" w:sz="0" w:space="0" w:color="auto" w:frame="1"/>
        </w:rPr>
        <w:t>）に入る適切な語句を答えなさい。</w:t>
      </w:r>
    </w:p>
    <w:p w14:paraId="140B113E" w14:textId="71285B56" w:rsidR="00AB1ED6" w:rsidRPr="00AB1ED6" w:rsidRDefault="00AB1ED6" w:rsidP="00AB1ED6">
      <w:pPr>
        <w:widowControl/>
        <w:jc w:val="left"/>
        <w:rPr>
          <w:rFonts w:eastAsiaTheme="minorHAnsi" w:cs="ＭＳ Ｐゴシック"/>
          <w:kern w:val="0"/>
          <w:sz w:val="24"/>
          <w:szCs w:val="24"/>
        </w:rPr>
      </w:pPr>
      <w:r w:rsidRPr="00AB1ED6">
        <w:rPr>
          <w:rFonts w:eastAsiaTheme="minorHAnsi" w:cs="Cambria Math"/>
          <w:color w:val="000000"/>
          <w:kern w:val="0"/>
          <w:sz w:val="24"/>
          <w:szCs w:val="24"/>
          <w:bdr w:val="none" w:sz="0" w:space="0" w:color="auto" w:frame="1"/>
        </w:rPr>
        <w:t>①</w:t>
      </w:r>
      <w:r w:rsidRPr="00AB1ED6">
        <w:rPr>
          <w:rFonts w:eastAsiaTheme="minorHAnsi" w:cs="Helvetica"/>
          <w:color w:val="000000"/>
          <w:kern w:val="0"/>
          <w:sz w:val="24"/>
          <w:szCs w:val="24"/>
          <w:bdr w:val="none" w:sz="0" w:space="0" w:color="auto" w:frame="1"/>
        </w:rPr>
        <w:t>わが国の障害者サービスの対象となる障害者は（</w:t>
      </w:r>
      <w:r w:rsidR="00394917">
        <w:rPr>
          <w:rFonts w:eastAsiaTheme="minorHAnsi" w:cs="Helvetica" w:hint="eastAsia"/>
          <w:color w:val="000000"/>
          <w:kern w:val="0"/>
          <w:sz w:val="24"/>
          <w:szCs w:val="24"/>
          <w:bdr w:val="none" w:sz="0" w:space="0" w:color="auto" w:frame="1"/>
        </w:rPr>
        <w:t xml:space="preserve">　　　　　　　</w:t>
      </w:r>
      <w:r w:rsidR="00A161F4">
        <w:rPr>
          <w:rFonts w:eastAsiaTheme="minorHAnsi" w:cs="ＭＳ Ｐゴシック" w:hint="eastAsia"/>
          <w:kern w:val="0"/>
          <w:sz w:val="24"/>
          <w:szCs w:val="24"/>
        </w:rPr>
        <w:t xml:space="preserve">　　　　</w:t>
      </w:r>
      <w:r w:rsidR="00A161F4" w:rsidRPr="00AB1ED6">
        <w:rPr>
          <w:rFonts w:eastAsiaTheme="minorHAnsi" w:cs="Helvetica"/>
          <w:color w:val="000000"/>
          <w:kern w:val="0"/>
          <w:sz w:val="24"/>
          <w:szCs w:val="24"/>
          <w:bdr w:val="none" w:sz="0" w:space="0" w:color="auto" w:frame="1"/>
        </w:rPr>
        <w:t>）により身体障害・知的障害・精</w:t>
      </w:r>
      <w:r w:rsidRPr="00AB1ED6">
        <w:rPr>
          <w:rFonts w:eastAsiaTheme="minorHAnsi" w:cs="Helvetica"/>
          <w:color w:val="000000"/>
          <w:kern w:val="0"/>
          <w:sz w:val="24"/>
          <w:szCs w:val="24"/>
          <w:bdr w:val="none" w:sz="0" w:space="0" w:color="auto" w:frame="1"/>
        </w:rPr>
        <w:t>神障害に基本的に分類される。この中でもっとも人数が多いのは（</w:t>
      </w:r>
      <w:r w:rsidR="00394917">
        <w:rPr>
          <w:rFonts w:eastAsiaTheme="minorHAnsi" w:cs="Helvetica" w:hint="eastAsia"/>
          <w:color w:val="FF0000"/>
          <w:kern w:val="0"/>
          <w:sz w:val="24"/>
          <w:szCs w:val="24"/>
          <w:bdr w:val="none" w:sz="0" w:space="0" w:color="auto" w:frame="1"/>
        </w:rPr>
        <w:t xml:space="preserve">　　　　　　</w:t>
      </w:r>
      <w:r w:rsidRPr="00AB1ED6">
        <w:rPr>
          <w:rFonts w:eastAsiaTheme="minorHAnsi" w:cs="Helvetica"/>
          <w:color w:val="000000"/>
          <w:kern w:val="0"/>
          <w:sz w:val="24"/>
          <w:szCs w:val="24"/>
          <w:bdr w:val="none" w:sz="0" w:space="0" w:color="auto" w:frame="1"/>
        </w:rPr>
        <w:t>）である。</w:t>
      </w:r>
    </w:p>
    <w:p w14:paraId="4740B2BD" w14:textId="1A6248A4" w:rsidR="00AB1ED6" w:rsidRPr="00AB1ED6" w:rsidRDefault="00B82B43" w:rsidP="00AB1ED6">
      <w:pPr>
        <w:widowControl/>
        <w:jc w:val="left"/>
        <w:rPr>
          <w:rFonts w:eastAsiaTheme="minorHAnsi" w:cs="ＭＳ Ｐゴシック"/>
          <w:kern w:val="0"/>
          <w:sz w:val="24"/>
          <w:szCs w:val="24"/>
        </w:rPr>
      </w:pPr>
      <w:r>
        <w:rPr>
          <w:rFonts w:eastAsiaTheme="minorHAnsi" w:cs="Helvetica" w:hint="eastAsia"/>
          <w:color w:val="000000"/>
          <w:kern w:val="0"/>
          <w:sz w:val="24"/>
          <w:szCs w:val="24"/>
          <w:bdr w:val="none" w:sz="0" w:space="0" w:color="auto" w:frame="1"/>
        </w:rPr>
        <w:t>➁</w:t>
      </w:r>
      <w:r w:rsidR="00AB1ED6" w:rsidRPr="00AB1ED6">
        <w:rPr>
          <w:rFonts w:eastAsiaTheme="minorHAnsi" w:cs="Helvetica"/>
          <w:color w:val="000000"/>
          <w:kern w:val="0"/>
          <w:sz w:val="24"/>
          <w:szCs w:val="24"/>
          <w:bdr w:val="none" w:sz="0" w:space="0" w:color="auto" w:frame="1"/>
        </w:rPr>
        <w:t>2013（平成25）年に「障害者自立支援法」が改正され（</w:t>
      </w:r>
      <w:r w:rsidR="00394917">
        <w:rPr>
          <w:rFonts w:eastAsiaTheme="minorHAnsi" w:cs="Helvetica" w:hint="eastAsia"/>
          <w:color w:val="000000"/>
          <w:kern w:val="0"/>
          <w:sz w:val="24"/>
          <w:szCs w:val="24"/>
          <w:bdr w:val="none" w:sz="0" w:space="0" w:color="auto" w:frame="1"/>
        </w:rPr>
        <w:t xml:space="preserve">　　　　　　　　</w:t>
      </w:r>
      <w:r>
        <w:rPr>
          <w:rFonts w:eastAsiaTheme="minorHAnsi" w:cs="ＭＳ Ｐゴシック" w:hint="eastAsia"/>
          <w:kern w:val="0"/>
          <w:sz w:val="24"/>
          <w:szCs w:val="24"/>
        </w:rPr>
        <w:t xml:space="preserve">　　　</w:t>
      </w:r>
      <w:r w:rsidR="00AB1ED6" w:rsidRPr="00AB1ED6">
        <w:rPr>
          <w:rFonts w:eastAsiaTheme="minorHAnsi" w:cs="Helvetica"/>
          <w:color w:val="000000"/>
          <w:kern w:val="0"/>
          <w:sz w:val="24"/>
          <w:szCs w:val="24"/>
          <w:bdr w:val="none" w:sz="0" w:space="0" w:color="auto" w:frame="1"/>
        </w:rPr>
        <w:t>）が成立し、障害の有無によって分け隔てられることなく、相互に人格と個性を尊重しあいながら共生する社会の実現がめざされることになった。</w:t>
      </w:r>
    </w:p>
    <w:p w14:paraId="1815E616" w14:textId="4BFB1250" w:rsidR="00AB1ED6" w:rsidRPr="00AB1ED6" w:rsidRDefault="00AB1ED6" w:rsidP="00AB1ED6">
      <w:pPr>
        <w:widowControl/>
        <w:jc w:val="left"/>
        <w:rPr>
          <w:rFonts w:eastAsiaTheme="minorHAnsi" w:cs="ＭＳ Ｐゴシック"/>
          <w:kern w:val="0"/>
          <w:sz w:val="24"/>
          <w:szCs w:val="24"/>
        </w:rPr>
      </w:pPr>
      <w:r w:rsidRPr="00AB1ED6">
        <w:rPr>
          <w:rFonts w:eastAsiaTheme="minorHAnsi" w:cs="Cambria Math"/>
          <w:color w:val="000000"/>
          <w:kern w:val="0"/>
          <w:sz w:val="24"/>
          <w:szCs w:val="24"/>
          <w:bdr w:val="none" w:sz="0" w:space="0" w:color="auto" w:frame="1"/>
        </w:rPr>
        <w:t>③</w:t>
      </w:r>
      <w:r w:rsidRPr="00AB1ED6">
        <w:rPr>
          <w:rFonts w:eastAsiaTheme="minorHAnsi" w:cs="Helvetica"/>
          <w:color w:val="000000"/>
          <w:kern w:val="0"/>
          <w:sz w:val="24"/>
          <w:szCs w:val="24"/>
          <w:bdr w:val="none" w:sz="0" w:space="0" w:color="auto" w:frame="1"/>
        </w:rPr>
        <w:t>脳の血</w:t>
      </w:r>
      <w:r w:rsidR="007C1091">
        <w:rPr>
          <w:rFonts w:eastAsiaTheme="minorHAnsi" w:cs="Helvetica" w:hint="eastAsia"/>
          <w:color w:val="000000"/>
          <w:kern w:val="0"/>
          <w:sz w:val="24"/>
          <w:szCs w:val="24"/>
          <w:bdr w:val="none" w:sz="0" w:space="0" w:color="auto" w:frame="1"/>
        </w:rPr>
        <w:t>管</w:t>
      </w:r>
      <w:r w:rsidRPr="00AB1ED6">
        <w:rPr>
          <w:rFonts w:eastAsiaTheme="minorHAnsi" w:cs="Helvetica"/>
          <w:color w:val="000000"/>
          <w:kern w:val="0"/>
          <w:sz w:val="24"/>
          <w:szCs w:val="24"/>
          <w:bdr w:val="none" w:sz="0" w:space="0" w:color="auto" w:frame="1"/>
        </w:rPr>
        <w:t>が</w:t>
      </w:r>
      <w:r w:rsidR="00F44A79">
        <w:rPr>
          <w:rFonts w:eastAsiaTheme="minorHAnsi" w:cs="Helvetica" w:hint="eastAsia"/>
          <w:color w:val="000000"/>
          <w:kern w:val="0"/>
          <w:sz w:val="24"/>
          <w:szCs w:val="24"/>
          <w:bdr w:val="none" w:sz="0" w:space="0" w:color="auto" w:frame="1"/>
        </w:rPr>
        <w:t>閉塞</w:t>
      </w:r>
      <w:r w:rsidRPr="00AB1ED6">
        <w:rPr>
          <w:rFonts w:eastAsiaTheme="minorHAnsi" w:cs="Helvetica"/>
          <w:color w:val="000000"/>
          <w:kern w:val="0"/>
          <w:sz w:val="24"/>
          <w:szCs w:val="24"/>
          <w:bdr w:val="none" w:sz="0" w:space="0" w:color="auto" w:frame="1"/>
        </w:rPr>
        <w:t>したり出血したりして、運動障害や感覚障害等の機能障書を起こす</w:t>
      </w:r>
      <w:r w:rsidR="006C4E72">
        <w:rPr>
          <w:rFonts w:eastAsiaTheme="minorHAnsi" w:cs="Helvetica" w:hint="eastAsia"/>
          <w:color w:val="000000"/>
          <w:kern w:val="0"/>
          <w:sz w:val="24"/>
          <w:szCs w:val="24"/>
          <w:bdr w:val="none" w:sz="0" w:space="0" w:color="auto" w:frame="1"/>
        </w:rPr>
        <w:t>も</w:t>
      </w:r>
      <w:r w:rsidRPr="00AB1ED6">
        <w:rPr>
          <w:rFonts w:eastAsiaTheme="minorHAnsi" w:cs="Helvetica"/>
          <w:color w:val="000000"/>
          <w:kern w:val="0"/>
          <w:sz w:val="24"/>
          <w:szCs w:val="24"/>
          <w:bdr w:val="none" w:sz="0" w:space="0" w:color="auto" w:frame="1"/>
        </w:rPr>
        <w:t>のを</w:t>
      </w:r>
    </w:p>
    <w:p w14:paraId="6FECA31D" w14:textId="62A0BA4F" w:rsidR="00A35185" w:rsidRDefault="00AB1ED6" w:rsidP="00A35185">
      <w:pPr>
        <w:widowControl/>
        <w:jc w:val="left"/>
        <w:rPr>
          <w:rFonts w:eastAsiaTheme="minorHAnsi" w:cs="ＭＳ Ｐゴシック"/>
          <w:kern w:val="0"/>
          <w:sz w:val="24"/>
          <w:szCs w:val="24"/>
        </w:rPr>
      </w:pPr>
      <w:r w:rsidRPr="00AB1ED6">
        <w:rPr>
          <w:rFonts w:eastAsiaTheme="minorHAnsi" w:cs="Helvetica"/>
          <w:color w:val="000000"/>
          <w:kern w:val="0"/>
          <w:sz w:val="24"/>
          <w:szCs w:val="24"/>
          <w:bdr w:val="none" w:sz="0" w:space="0" w:color="auto" w:frame="1"/>
        </w:rPr>
        <w:t>（</w:t>
      </w:r>
      <w:r w:rsidR="00394917">
        <w:rPr>
          <w:rFonts w:eastAsiaTheme="minorHAnsi" w:cs="Helvetica" w:hint="eastAsia"/>
          <w:color w:val="000000"/>
          <w:kern w:val="0"/>
          <w:sz w:val="24"/>
          <w:szCs w:val="24"/>
          <w:bdr w:val="none" w:sz="0" w:space="0" w:color="auto" w:frame="1"/>
        </w:rPr>
        <w:t xml:space="preserve">　　　　　　　　</w:t>
      </w:r>
      <w:r w:rsidRPr="00AB1ED6">
        <w:rPr>
          <w:rFonts w:eastAsiaTheme="minorHAnsi" w:cs="Helvetica"/>
          <w:color w:val="000000"/>
          <w:kern w:val="0"/>
          <w:sz w:val="24"/>
          <w:szCs w:val="24"/>
          <w:bdr w:val="none" w:sz="0" w:space="0" w:color="auto" w:frame="1"/>
        </w:rPr>
        <w:t>）という。また、右片</w:t>
      </w:r>
      <w:r w:rsidR="006C4E72">
        <w:rPr>
          <w:rFonts w:eastAsiaTheme="minorHAnsi" w:cs="Helvetica" w:hint="eastAsia"/>
          <w:color w:val="000000"/>
          <w:kern w:val="0"/>
          <w:sz w:val="24"/>
          <w:szCs w:val="24"/>
          <w:bdr w:val="none" w:sz="0" w:space="0" w:color="auto" w:frame="1"/>
        </w:rPr>
        <w:t>麻痺</w:t>
      </w:r>
      <w:r w:rsidR="002C49FB">
        <w:rPr>
          <w:rFonts w:eastAsiaTheme="minorHAnsi" w:cs="Helvetica" w:hint="eastAsia"/>
          <w:color w:val="000000"/>
          <w:kern w:val="0"/>
          <w:sz w:val="24"/>
          <w:szCs w:val="24"/>
          <w:bdr w:val="none" w:sz="0" w:space="0" w:color="auto" w:frame="1"/>
        </w:rPr>
        <w:t>と</w:t>
      </w:r>
      <w:r w:rsidRPr="00AB1ED6">
        <w:rPr>
          <w:rFonts w:eastAsiaTheme="minorHAnsi" w:cs="Helvetica"/>
          <w:color w:val="000000"/>
          <w:kern w:val="0"/>
          <w:sz w:val="24"/>
          <w:szCs w:val="24"/>
          <w:bdr w:val="none" w:sz="0" w:space="0" w:color="auto" w:frame="1"/>
        </w:rPr>
        <w:t>なると（</w:t>
      </w:r>
      <w:r w:rsidR="00394917">
        <w:rPr>
          <w:rFonts w:eastAsiaTheme="minorHAnsi" w:cs="Helvetica" w:hint="eastAsia"/>
          <w:color w:val="000000"/>
          <w:kern w:val="0"/>
          <w:sz w:val="24"/>
          <w:szCs w:val="24"/>
          <w:bdr w:val="none" w:sz="0" w:space="0" w:color="auto" w:frame="1"/>
        </w:rPr>
        <w:t xml:space="preserve">　　　</w:t>
      </w:r>
      <w:r w:rsidR="00BC05E8">
        <w:rPr>
          <w:rFonts w:eastAsiaTheme="minorHAnsi" w:cs="Helvetica" w:hint="eastAsia"/>
          <w:color w:val="000000"/>
          <w:kern w:val="0"/>
          <w:sz w:val="24"/>
          <w:szCs w:val="24"/>
          <w:bdr w:val="none" w:sz="0" w:space="0" w:color="auto" w:frame="1"/>
        </w:rPr>
        <w:t xml:space="preserve">　　　</w:t>
      </w:r>
      <w:r w:rsidRPr="00AB1ED6">
        <w:rPr>
          <w:rFonts w:eastAsiaTheme="minorHAnsi" w:cs="Helvetica"/>
          <w:color w:val="000000"/>
          <w:kern w:val="0"/>
          <w:sz w:val="24"/>
          <w:szCs w:val="24"/>
          <w:bdr w:val="none" w:sz="0" w:space="0" w:color="auto" w:frame="1"/>
        </w:rPr>
        <w:t>）を起こす場合がある。ときには高次脳機能障害を起こす人もいて、その場合はより丁寧な介護が求められる。高次脳機能障害の症状としては、突然怒り出してしまう</w:t>
      </w:r>
      <w:r w:rsidR="00B2640B">
        <w:rPr>
          <w:rFonts w:eastAsiaTheme="minorHAnsi" w:cs="Helvetica" w:hint="eastAsia"/>
          <w:color w:val="000000"/>
          <w:kern w:val="0"/>
          <w:sz w:val="24"/>
          <w:szCs w:val="24"/>
          <w:bdr w:val="none" w:sz="0" w:space="0" w:color="auto" w:frame="1"/>
        </w:rPr>
        <w:t>易</w:t>
      </w:r>
      <w:r w:rsidRPr="00AB1ED6">
        <w:rPr>
          <w:rFonts w:eastAsiaTheme="minorHAnsi" w:cs="Helvetica"/>
          <w:color w:val="000000"/>
          <w:kern w:val="0"/>
          <w:sz w:val="24"/>
          <w:szCs w:val="24"/>
          <w:bdr w:val="none" w:sz="0" w:space="0" w:color="auto" w:frame="1"/>
        </w:rPr>
        <w:t>怒性や物事の段取りが組み立てられない失行、物事の認識ができない（</w:t>
      </w:r>
      <w:r w:rsidR="00394917">
        <w:rPr>
          <w:rFonts w:eastAsiaTheme="minorHAnsi" w:cs="Helvetica" w:hint="eastAsia"/>
          <w:color w:val="000000"/>
          <w:kern w:val="0"/>
          <w:sz w:val="24"/>
          <w:szCs w:val="24"/>
          <w:bdr w:val="none" w:sz="0" w:space="0" w:color="auto" w:frame="1"/>
        </w:rPr>
        <w:t xml:space="preserve">　　</w:t>
      </w:r>
      <w:r w:rsidR="00A35185">
        <w:rPr>
          <w:rFonts w:eastAsiaTheme="minorHAnsi" w:cs="ＭＳ Ｐゴシック" w:hint="eastAsia"/>
          <w:kern w:val="0"/>
          <w:sz w:val="24"/>
          <w:szCs w:val="24"/>
        </w:rPr>
        <w:t xml:space="preserve">　　</w:t>
      </w:r>
      <w:r w:rsidRPr="00AB1ED6">
        <w:rPr>
          <w:rFonts w:eastAsiaTheme="minorHAnsi" w:cs="Helvetica"/>
          <w:color w:val="000000"/>
          <w:kern w:val="0"/>
          <w:sz w:val="24"/>
          <w:szCs w:val="24"/>
          <w:bdr w:val="none" w:sz="0" w:space="0" w:color="auto" w:frame="1"/>
        </w:rPr>
        <w:t>）などが代表的である。</w:t>
      </w:r>
    </w:p>
    <w:p w14:paraId="097491BA" w14:textId="77777777" w:rsidR="00C74678" w:rsidRDefault="00A35185" w:rsidP="00A35185">
      <w:pPr>
        <w:widowControl/>
        <w:jc w:val="left"/>
        <w:rPr>
          <w:rFonts w:eastAsiaTheme="minorHAnsi" w:cs="Helvetica"/>
          <w:color w:val="000000"/>
          <w:kern w:val="0"/>
          <w:sz w:val="24"/>
          <w:szCs w:val="24"/>
        </w:rPr>
      </w:pPr>
      <w:r>
        <w:rPr>
          <w:rFonts w:eastAsiaTheme="minorHAnsi" w:cs="ＭＳ Ｐゴシック" w:hint="eastAsia"/>
          <w:kern w:val="0"/>
          <w:sz w:val="24"/>
          <w:szCs w:val="24"/>
        </w:rPr>
        <w:t>➃</w:t>
      </w:r>
      <w:r w:rsidR="00AB1ED6" w:rsidRPr="00AB1ED6">
        <w:rPr>
          <w:rFonts w:eastAsiaTheme="minorHAnsi" w:cs="Helvetica"/>
          <w:color w:val="000000"/>
          <w:kern w:val="0"/>
          <w:sz w:val="24"/>
          <w:szCs w:val="24"/>
        </w:rPr>
        <w:t>脳性麻痺は、受胎から生後4週間以内の新生児までに生じる脳の不可逆的な障害であり、</w:t>
      </w:r>
    </w:p>
    <w:p w14:paraId="2BD17FC5" w14:textId="77777777" w:rsidR="00C74678" w:rsidRDefault="00AB1ED6" w:rsidP="00A35185">
      <w:pPr>
        <w:widowControl/>
        <w:jc w:val="left"/>
        <w:rPr>
          <w:rFonts w:eastAsiaTheme="minorHAnsi" w:cs="Helvetica"/>
          <w:color w:val="000000"/>
          <w:kern w:val="0"/>
          <w:sz w:val="24"/>
          <w:szCs w:val="24"/>
        </w:rPr>
      </w:pPr>
      <w:r w:rsidRPr="00AB1ED6">
        <w:rPr>
          <w:rFonts w:eastAsiaTheme="minorHAnsi" w:cs="Helvetica"/>
          <w:color w:val="000000"/>
          <w:kern w:val="0"/>
          <w:sz w:val="24"/>
          <w:szCs w:val="24"/>
        </w:rPr>
        <w:t>そのタイプは手足がこわばって硬くなる痙直型、自分の意思に反して体に不随意運動がおきる</w:t>
      </w:r>
    </w:p>
    <w:p w14:paraId="0624E9F4" w14:textId="67024DA4" w:rsidR="00AB1ED6" w:rsidRPr="00AB1ED6" w:rsidRDefault="00AB1ED6" w:rsidP="00A35185">
      <w:pPr>
        <w:widowControl/>
        <w:jc w:val="left"/>
        <w:rPr>
          <w:rFonts w:eastAsiaTheme="minorHAnsi" w:cs="ＭＳ Ｐゴシック"/>
          <w:kern w:val="0"/>
          <w:sz w:val="24"/>
          <w:szCs w:val="24"/>
        </w:rPr>
      </w:pPr>
      <w:r w:rsidRPr="00AB1ED6">
        <w:rPr>
          <w:rFonts w:eastAsiaTheme="minorHAnsi" w:cs="Helvetica"/>
          <w:color w:val="000000"/>
          <w:kern w:val="0"/>
          <w:sz w:val="24"/>
          <w:szCs w:val="24"/>
        </w:rPr>
        <w:t>（</w:t>
      </w:r>
      <w:r w:rsidR="00394917">
        <w:rPr>
          <w:rFonts w:eastAsiaTheme="minorHAnsi" w:cs="Helvetica" w:hint="eastAsia"/>
          <w:color w:val="000000"/>
          <w:kern w:val="0"/>
          <w:sz w:val="24"/>
          <w:szCs w:val="24"/>
        </w:rPr>
        <w:t xml:space="preserve">　　　　　　</w:t>
      </w:r>
      <w:r w:rsidR="00C74678">
        <w:rPr>
          <w:rFonts w:eastAsiaTheme="minorHAnsi" w:cs="Helvetica" w:hint="eastAsia"/>
          <w:color w:val="000000"/>
          <w:kern w:val="0"/>
          <w:sz w:val="24"/>
          <w:szCs w:val="24"/>
        </w:rPr>
        <w:t xml:space="preserve">　　　</w:t>
      </w:r>
      <w:r w:rsidR="00490EA4">
        <w:rPr>
          <w:rFonts w:eastAsiaTheme="minorHAnsi" w:cs="Helvetica" w:hint="eastAsia"/>
          <w:color w:val="000000"/>
          <w:kern w:val="0"/>
          <w:sz w:val="24"/>
          <w:szCs w:val="24"/>
        </w:rPr>
        <w:t xml:space="preserve">　</w:t>
      </w:r>
      <w:r w:rsidRPr="00AB1ED6">
        <w:rPr>
          <w:rFonts w:eastAsiaTheme="minorHAnsi" w:cs="Helvetica"/>
          <w:color w:val="000000"/>
          <w:kern w:val="0"/>
          <w:sz w:val="24"/>
          <w:szCs w:val="24"/>
        </w:rPr>
        <w:t>）、バランスがとりにくい失調型などがあげられる。</w:t>
      </w:r>
    </w:p>
    <w:p w14:paraId="512FF182" w14:textId="3E75B060" w:rsidR="00AB1ED6" w:rsidRPr="00AB1ED6" w:rsidRDefault="00490EA4" w:rsidP="00490EA4">
      <w:pPr>
        <w:widowControl/>
        <w:jc w:val="left"/>
        <w:rPr>
          <w:rFonts w:eastAsiaTheme="minorHAnsi" w:cs="Helvetica"/>
          <w:color w:val="000000"/>
          <w:kern w:val="0"/>
          <w:sz w:val="24"/>
          <w:szCs w:val="24"/>
        </w:rPr>
      </w:pPr>
      <w:r>
        <w:rPr>
          <w:rFonts w:ascii="Tahoma" w:eastAsiaTheme="minorHAnsi" w:hAnsi="Tahoma" w:cs="Tahoma" w:hint="eastAsia"/>
          <w:color w:val="000000"/>
          <w:kern w:val="0"/>
          <w:sz w:val="24"/>
          <w:szCs w:val="24"/>
        </w:rPr>
        <w:t>➄</w:t>
      </w:r>
      <w:r w:rsidR="00AB1ED6" w:rsidRPr="00AB1ED6">
        <w:rPr>
          <w:rFonts w:eastAsiaTheme="minorHAnsi" w:cs="Helvetica"/>
          <w:color w:val="000000"/>
          <w:kern w:val="0"/>
          <w:sz w:val="24"/>
          <w:szCs w:val="24"/>
        </w:rPr>
        <w:t>内部障害とは、「身体障害者福祉法」において、心臓機能障害、腎機能障害、呼吸器機能障害、膀胱・直腸機能障害、小腸機能障害、（</w:t>
      </w:r>
      <w:r w:rsidR="00394917">
        <w:rPr>
          <w:rFonts w:eastAsiaTheme="minorHAnsi" w:cs="Helvetica" w:hint="eastAsia"/>
          <w:color w:val="FF0000"/>
          <w:kern w:val="0"/>
          <w:sz w:val="24"/>
          <w:szCs w:val="24"/>
        </w:rPr>
        <w:t xml:space="preserve">　　　　　　　　　　　　　　　　　　　</w:t>
      </w:r>
      <w:r w:rsidRPr="007A3E9A">
        <w:rPr>
          <w:rFonts w:eastAsiaTheme="minorHAnsi" w:cs="Helvetica" w:hint="eastAsia"/>
          <w:color w:val="FF0000"/>
          <w:kern w:val="0"/>
          <w:sz w:val="24"/>
          <w:szCs w:val="24"/>
        </w:rPr>
        <w:t xml:space="preserve">　</w:t>
      </w:r>
      <w:r>
        <w:rPr>
          <w:rFonts w:eastAsiaTheme="minorHAnsi" w:cs="Helvetica" w:hint="eastAsia"/>
          <w:color w:val="000000"/>
          <w:kern w:val="0"/>
          <w:sz w:val="24"/>
          <w:szCs w:val="24"/>
        </w:rPr>
        <w:t xml:space="preserve">　</w:t>
      </w:r>
      <w:r w:rsidR="00AB1ED6" w:rsidRPr="00AB1ED6">
        <w:rPr>
          <w:rFonts w:eastAsiaTheme="minorHAnsi" w:cs="Helvetica"/>
          <w:color w:val="000000"/>
          <w:kern w:val="0"/>
          <w:sz w:val="24"/>
          <w:szCs w:val="24"/>
        </w:rPr>
        <w:t xml:space="preserve"> ）、肝臓の機能の障害と規定されている。</w:t>
      </w:r>
    </w:p>
    <w:p w14:paraId="57594FE5" w14:textId="2697CCB2" w:rsidR="00AB1ED6" w:rsidRPr="00AB1ED6" w:rsidRDefault="00490EA4" w:rsidP="00AB1ED6">
      <w:pPr>
        <w:widowControl/>
        <w:jc w:val="left"/>
        <w:rPr>
          <w:rFonts w:eastAsiaTheme="minorHAnsi" w:cs="Helvetica"/>
          <w:color w:val="000000"/>
          <w:kern w:val="0"/>
          <w:sz w:val="24"/>
          <w:szCs w:val="24"/>
        </w:rPr>
      </w:pPr>
      <w:r>
        <w:rPr>
          <w:rFonts w:ascii="Tahoma" w:eastAsiaTheme="minorHAnsi" w:hAnsi="Tahoma" w:cs="Tahoma" w:hint="eastAsia"/>
          <w:color w:val="000000"/>
          <w:kern w:val="0"/>
          <w:sz w:val="24"/>
          <w:szCs w:val="24"/>
        </w:rPr>
        <w:lastRenderedPageBreak/>
        <w:t>➅</w:t>
      </w:r>
      <w:r w:rsidR="00AB1ED6" w:rsidRPr="00AB1ED6">
        <w:rPr>
          <w:rFonts w:eastAsiaTheme="minorHAnsi" w:cs="Helvetica"/>
          <w:color w:val="000000"/>
          <w:kern w:val="0"/>
          <w:sz w:val="24"/>
          <w:szCs w:val="24"/>
        </w:rPr>
        <w:t>「発達障害者支援法」において、発達障害とは「自閉症、アスペルガー症候群その他の広汎性発達障害、学習障害、（</w:t>
      </w:r>
      <w:r>
        <w:rPr>
          <w:rFonts w:eastAsiaTheme="minorHAnsi" w:cs="Helvetica" w:hint="eastAsia"/>
          <w:color w:val="000000"/>
          <w:kern w:val="0"/>
          <w:sz w:val="24"/>
          <w:szCs w:val="24"/>
        </w:rPr>
        <w:t xml:space="preserve">　</w:t>
      </w:r>
      <w:r w:rsidR="00394917">
        <w:rPr>
          <w:rFonts w:eastAsiaTheme="minorHAnsi" w:cs="Helvetica" w:hint="eastAsia"/>
          <w:color w:val="000000"/>
          <w:kern w:val="0"/>
          <w:sz w:val="24"/>
          <w:szCs w:val="24"/>
        </w:rPr>
        <w:t xml:space="preserve">　　　　　　　　　</w:t>
      </w:r>
      <w:r>
        <w:rPr>
          <w:rFonts w:eastAsiaTheme="minorHAnsi" w:cs="Helvetica" w:hint="eastAsia"/>
          <w:color w:val="000000"/>
          <w:kern w:val="0"/>
          <w:sz w:val="24"/>
          <w:szCs w:val="24"/>
        </w:rPr>
        <w:t xml:space="preserve">　　</w:t>
      </w:r>
      <w:r w:rsidR="00AB1ED6" w:rsidRPr="00AB1ED6">
        <w:rPr>
          <w:rFonts w:eastAsiaTheme="minorHAnsi" w:cs="Helvetica"/>
          <w:color w:val="000000"/>
          <w:kern w:val="0"/>
          <w:sz w:val="24"/>
          <w:szCs w:val="24"/>
          <w:bdr w:val="none" w:sz="0" w:space="0" w:color="auto" w:frame="1"/>
        </w:rPr>
        <w:t>）その他これに類する脳機能の障害であってその症状が通常低年齢において発現するものとして政令で定めるもの」と定義されている。</w:t>
      </w:r>
    </w:p>
    <w:p w14:paraId="730A134C" w14:textId="6E0F3B53" w:rsidR="00AB1ED6" w:rsidRPr="00AB1ED6" w:rsidRDefault="00AB1ED6" w:rsidP="00AB1ED6">
      <w:pPr>
        <w:widowControl/>
        <w:jc w:val="left"/>
        <w:rPr>
          <w:rFonts w:eastAsiaTheme="minorHAnsi" w:cs="ＭＳ Ｐゴシック"/>
          <w:kern w:val="0"/>
          <w:sz w:val="24"/>
          <w:szCs w:val="24"/>
        </w:rPr>
      </w:pPr>
      <w:r w:rsidRPr="00AB1ED6">
        <w:rPr>
          <w:rFonts w:eastAsiaTheme="minorHAnsi" w:cs="Cambria Math"/>
          <w:color w:val="000000"/>
          <w:kern w:val="0"/>
          <w:sz w:val="24"/>
          <w:szCs w:val="24"/>
          <w:bdr w:val="none" w:sz="0" w:space="0" w:color="auto" w:frame="1"/>
        </w:rPr>
        <w:t>⑦</w:t>
      </w:r>
      <w:r w:rsidRPr="00AB1ED6">
        <w:rPr>
          <w:rFonts w:eastAsiaTheme="minorHAnsi" w:cs="Helvetica"/>
          <w:color w:val="000000"/>
          <w:kern w:val="0"/>
          <w:sz w:val="24"/>
          <w:szCs w:val="24"/>
          <w:bdr w:val="none" w:sz="0" w:space="0" w:color="auto" w:frame="1"/>
        </w:rPr>
        <w:t>原因不明で治療法が未確立であり、かつ経過が慢性にわたり、経済的にも精神的にも負担が大きい疾病を</w:t>
      </w:r>
      <w:r w:rsidR="00DC1D40">
        <w:rPr>
          <w:rFonts w:eastAsiaTheme="minorHAnsi" w:cs="Helvetica" w:hint="eastAsia"/>
          <w:color w:val="000000"/>
          <w:kern w:val="0"/>
          <w:sz w:val="24"/>
          <w:szCs w:val="24"/>
          <w:bdr w:val="none" w:sz="0" w:space="0" w:color="auto" w:frame="1"/>
        </w:rPr>
        <w:t>（</w:t>
      </w:r>
      <w:r w:rsidR="00394917">
        <w:rPr>
          <w:rFonts w:eastAsiaTheme="minorHAnsi" w:cs="Helvetica" w:hint="eastAsia"/>
          <w:color w:val="000000"/>
          <w:kern w:val="0"/>
          <w:sz w:val="24"/>
          <w:szCs w:val="24"/>
          <w:bdr w:val="none" w:sz="0" w:space="0" w:color="auto" w:frame="1"/>
        </w:rPr>
        <w:t xml:space="preserve">　　　</w:t>
      </w:r>
      <w:r w:rsidR="00DC1D40">
        <w:rPr>
          <w:rFonts w:eastAsiaTheme="minorHAnsi" w:cs="Helvetica" w:hint="eastAsia"/>
          <w:color w:val="000000"/>
          <w:kern w:val="0"/>
          <w:sz w:val="24"/>
          <w:szCs w:val="24"/>
          <w:bdr w:val="none" w:sz="0" w:space="0" w:color="auto" w:frame="1"/>
        </w:rPr>
        <w:t xml:space="preserve">　　</w:t>
      </w:r>
      <w:r w:rsidRPr="00AB1ED6">
        <w:rPr>
          <w:rFonts w:eastAsiaTheme="minorHAnsi" w:cs="Helvetica"/>
          <w:color w:val="000000"/>
          <w:kern w:val="0"/>
          <w:sz w:val="24"/>
          <w:szCs w:val="24"/>
          <w:bdr w:val="none" w:sz="0" w:space="0" w:color="auto" w:frame="1"/>
        </w:rPr>
        <w:t>）という。</w:t>
      </w:r>
    </w:p>
    <w:p w14:paraId="35429804" w14:textId="77777777" w:rsidR="007E1810" w:rsidRPr="00DC1D40" w:rsidRDefault="007E1810" w:rsidP="00820DCC">
      <w:pPr>
        <w:widowControl/>
        <w:shd w:val="clear" w:color="auto" w:fill="FFFFFF"/>
        <w:jc w:val="left"/>
        <w:rPr>
          <w:rFonts w:eastAsiaTheme="minorHAnsi" w:cs="Segoe UI"/>
          <w:color w:val="000000"/>
          <w:kern w:val="0"/>
          <w:sz w:val="24"/>
          <w:szCs w:val="24"/>
        </w:rPr>
      </w:pPr>
    </w:p>
    <w:p w14:paraId="6BE7ADE0" w14:textId="77777777" w:rsidR="00BB37F4" w:rsidRDefault="00BB37F4">
      <w:pPr>
        <w:rPr>
          <w:rFonts w:eastAsiaTheme="minorHAnsi"/>
          <w:sz w:val="24"/>
          <w:szCs w:val="24"/>
        </w:rPr>
      </w:pPr>
    </w:p>
    <w:p w14:paraId="1A9022C6" w14:textId="77777777" w:rsidR="00AE4AEE" w:rsidRDefault="00AE4AEE">
      <w:pPr>
        <w:rPr>
          <w:rFonts w:eastAsiaTheme="minorHAnsi"/>
          <w:sz w:val="24"/>
          <w:szCs w:val="24"/>
        </w:rPr>
      </w:pPr>
    </w:p>
    <w:p w14:paraId="6A719ED1" w14:textId="77777777" w:rsidR="00AE4AEE" w:rsidRDefault="00AE4AEE">
      <w:pPr>
        <w:rPr>
          <w:rFonts w:eastAsiaTheme="minorHAnsi"/>
          <w:sz w:val="24"/>
          <w:szCs w:val="24"/>
        </w:rPr>
      </w:pPr>
    </w:p>
    <w:p w14:paraId="65609997" w14:textId="77777777" w:rsidR="00AE4AEE" w:rsidRDefault="00AE4AEE">
      <w:pPr>
        <w:rPr>
          <w:rFonts w:eastAsiaTheme="minorHAnsi"/>
          <w:sz w:val="24"/>
          <w:szCs w:val="24"/>
        </w:rPr>
      </w:pPr>
    </w:p>
    <w:p w14:paraId="4D809F7D" w14:textId="77777777" w:rsidR="00AE4AEE" w:rsidRDefault="00AE4AEE">
      <w:pPr>
        <w:rPr>
          <w:rFonts w:eastAsiaTheme="minorHAnsi"/>
          <w:sz w:val="24"/>
          <w:szCs w:val="24"/>
        </w:rPr>
      </w:pPr>
    </w:p>
    <w:p w14:paraId="16FED610" w14:textId="77777777" w:rsidR="00AE4AEE" w:rsidRDefault="00AE4AEE">
      <w:pPr>
        <w:rPr>
          <w:rFonts w:eastAsiaTheme="minorHAnsi"/>
          <w:sz w:val="24"/>
          <w:szCs w:val="24"/>
        </w:rPr>
      </w:pPr>
    </w:p>
    <w:p w14:paraId="7F4B8F26" w14:textId="77777777" w:rsidR="00AE4AEE" w:rsidRDefault="00AE4AEE">
      <w:pPr>
        <w:rPr>
          <w:rFonts w:eastAsiaTheme="minorHAnsi"/>
          <w:sz w:val="24"/>
          <w:szCs w:val="24"/>
        </w:rPr>
      </w:pPr>
    </w:p>
    <w:p w14:paraId="47B11559" w14:textId="77777777" w:rsidR="00AE4AEE" w:rsidRPr="004D3848" w:rsidRDefault="00AE4AEE">
      <w:pPr>
        <w:rPr>
          <w:rFonts w:eastAsiaTheme="minorHAnsi"/>
          <w:sz w:val="24"/>
          <w:szCs w:val="24"/>
        </w:rPr>
      </w:pPr>
    </w:p>
    <w:sectPr w:rsidR="00AE4AEE" w:rsidRPr="004D3848" w:rsidSect="00EB1DCD">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C22FE"/>
    <w:multiLevelType w:val="hybridMultilevel"/>
    <w:tmpl w:val="97D08434"/>
    <w:lvl w:ilvl="0" w:tplc="A344D32A">
      <w:start w:val="14"/>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29C3B98"/>
    <w:multiLevelType w:val="hybridMultilevel"/>
    <w:tmpl w:val="D2128154"/>
    <w:lvl w:ilvl="0" w:tplc="B2A4D92A">
      <w:start w:val="6"/>
      <w:numFmt w:val="decimalEnclosedCircle"/>
      <w:lvlText w:val="%1"/>
      <w:lvlJc w:val="left"/>
      <w:pPr>
        <w:ind w:left="360" w:hanging="360"/>
      </w:pPr>
      <w:rPr>
        <w:rFonts w:ascii="Tahoma" w:hAnsi="Tahoma" w:cs="Tahoma"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5CC1A9C"/>
    <w:multiLevelType w:val="multilevel"/>
    <w:tmpl w:val="29C24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CC0E76"/>
    <w:multiLevelType w:val="hybridMultilevel"/>
    <w:tmpl w:val="7DEA0866"/>
    <w:lvl w:ilvl="0" w:tplc="32E4BD1E">
      <w:start w:val="11"/>
      <w:numFmt w:val="decimalEnclosedCircle"/>
      <w:lvlText w:val="%1"/>
      <w:lvlJc w:val="left"/>
      <w:pPr>
        <w:ind w:left="360" w:hanging="360"/>
      </w:pPr>
      <w:rPr>
        <w:rFonts w:cs="Helvetica"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D442D8C"/>
    <w:multiLevelType w:val="multilevel"/>
    <w:tmpl w:val="11E60A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0D3CF3"/>
    <w:multiLevelType w:val="multilevel"/>
    <w:tmpl w:val="F0048C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C03A50"/>
    <w:multiLevelType w:val="hybridMultilevel"/>
    <w:tmpl w:val="0BCAACA0"/>
    <w:lvl w:ilvl="0" w:tplc="7D64CDEA">
      <w:start w:val="8"/>
      <w:numFmt w:val="decimalEnclosedCircle"/>
      <w:lvlText w:val="%1"/>
      <w:lvlJc w:val="left"/>
      <w:pPr>
        <w:ind w:left="360" w:hanging="360"/>
      </w:pPr>
      <w:rPr>
        <w:rFonts w:ascii="Tahoma" w:hAnsi="Tahoma" w:cs="Tahoma"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32D26FF"/>
    <w:multiLevelType w:val="hybridMultilevel"/>
    <w:tmpl w:val="F432D5C8"/>
    <w:lvl w:ilvl="0" w:tplc="8EA25FEA">
      <w:start w:val="14"/>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4296546"/>
    <w:multiLevelType w:val="hybridMultilevel"/>
    <w:tmpl w:val="20608024"/>
    <w:lvl w:ilvl="0" w:tplc="0C7AF434">
      <w:start w:val="6"/>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27F067AF"/>
    <w:multiLevelType w:val="hybridMultilevel"/>
    <w:tmpl w:val="3F76F1AA"/>
    <w:lvl w:ilvl="0" w:tplc="12CEDB58">
      <w:start w:val="13"/>
      <w:numFmt w:val="decimalEnclosedCircle"/>
      <w:lvlText w:val="%1"/>
      <w:lvlJc w:val="left"/>
      <w:pPr>
        <w:ind w:left="360" w:hanging="360"/>
      </w:pPr>
      <w:rPr>
        <w:rFonts w:ascii="Tahoma" w:hAnsi="Tahoma" w:cs="Tahoma"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2D570EC7"/>
    <w:multiLevelType w:val="hybridMultilevel"/>
    <w:tmpl w:val="C4F2315C"/>
    <w:lvl w:ilvl="0" w:tplc="494EAD66">
      <w:start w:val="6"/>
      <w:numFmt w:val="decimalEnclosedCircle"/>
      <w:lvlText w:val="%1"/>
      <w:lvlJc w:val="left"/>
      <w:pPr>
        <w:ind w:left="360" w:hanging="360"/>
      </w:pPr>
      <w:rPr>
        <w:rFonts w:ascii="Tahoma" w:hAnsi="Tahoma" w:cs="Tahoma"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43350BF3"/>
    <w:multiLevelType w:val="multilevel"/>
    <w:tmpl w:val="486832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6A30C29"/>
    <w:multiLevelType w:val="hybridMultilevel"/>
    <w:tmpl w:val="A9EAE510"/>
    <w:lvl w:ilvl="0" w:tplc="31EA6810">
      <w:start w:val="14"/>
      <w:numFmt w:val="decimalEnclosedCircle"/>
      <w:lvlText w:val="%1"/>
      <w:lvlJc w:val="left"/>
      <w:pPr>
        <w:ind w:left="360" w:hanging="360"/>
      </w:pPr>
      <w:rPr>
        <w:rFonts w:ascii="Tahoma" w:hAnsi="Tahoma" w:cs="Tahoma"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503B3EB0"/>
    <w:multiLevelType w:val="multilevel"/>
    <w:tmpl w:val="5F92F7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6030490"/>
    <w:multiLevelType w:val="hybridMultilevel"/>
    <w:tmpl w:val="8ACEA600"/>
    <w:lvl w:ilvl="0" w:tplc="E8D867C0">
      <w:start w:val="12"/>
      <w:numFmt w:val="decimalEnclosedCircle"/>
      <w:lvlText w:val="%1"/>
      <w:lvlJc w:val="left"/>
      <w:pPr>
        <w:ind w:left="360" w:hanging="360"/>
      </w:pPr>
      <w:rPr>
        <w:rFonts w:cs="Helvetica"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58394F1A"/>
    <w:multiLevelType w:val="multilevel"/>
    <w:tmpl w:val="C8002D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E9B3186"/>
    <w:multiLevelType w:val="multilevel"/>
    <w:tmpl w:val="2632B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0C107A5"/>
    <w:multiLevelType w:val="hybridMultilevel"/>
    <w:tmpl w:val="49769158"/>
    <w:lvl w:ilvl="0" w:tplc="FA5A0EAC">
      <w:start w:val="12"/>
      <w:numFmt w:val="decimalEnclosedCircle"/>
      <w:lvlText w:val="%1"/>
      <w:lvlJc w:val="left"/>
      <w:pPr>
        <w:ind w:left="360" w:hanging="360"/>
      </w:pPr>
      <w:rPr>
        <w:rFonts w:cs="Helvetica"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64537FF0"/>
    <w:multiLevelType w:val="multilevel"/>
    <w:tmpl w:val="E9E8EE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9360D34"/>
    <w:multiLevelType w:val="hybridMultilevel"/>
    <w:tmpl w:val="AB1A705C"/>
    <w:lvl w:ilvl="0" w:tplc="346C6212">
      <w:start w:val="6"/>
      <w:numFmt w:val="decimalEnclosedCircle"/>
      <w:lvlText w:val="%1"/>
      <w:lvlJc w:val="left"/>
      <w:pPr>
        <w:ind w:left="360" w:hanging="360"/>
      </w:pPr>
      <w:rPr>
        <w:rFonts w:ascii="Tahoma" w:hAnsi="Tahoma" w:cs="Tahoma"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6E9632F1"/>
    <w:multiLevelType w:val="multilevel"/>
    <w:tmpl w:val="E49A75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7D61C15"/>
    <w:multiLevelType w:val="hybridMultilevel"/>
    <w:tmpl w:val="0B46FB68"/>
    <w:lvl w:ilvl="0" w:tplc="18D864BC">
      <w:start w:val="8"/>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78674F53"/>
    <w:multiLevelType w:val="hybridMultilevel"/>
    <w:tmpl w:val="BBC8710A"/>
    <w:lvl w:ilvl="0" w:tplc="194A8D4A">
      <w:start w:val="9"/>
      <w:numFmt w:val="decimalEnclosedCircle"/>
      <w:lvlText w:val="%1"/>
      <w:lvlJc w:val="left"/>
      <w:pPr>
        <w:ind w:left="360" w:hanging="360"/>
      </w:pPr>
      <w:rPr>
        <w:rFonts w:ascii="Tahoma" w:hAnsi="Tahoma" w:cs="Tahoma"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78EB1D63"/>
    <w:multiLevelType w:val="multilevel"/>
    <w:tmpl w:val="45867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99108C8"/>
    <w:multiLevelType w:val="hybridMultilevel"/>
    <w:tmpl w:val="60D64B98"/>
    <w:lvl w:ilvl="0" w:tplc="5694DCAC">
      <w:start w:val="6"/>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7D1847FB"/>
    <w:multiLevelType w:val="hybridMultilevel"/>
    <w:tmpl w:val="1EA86A14"/>
    <w:lvl w:ilvl="0" w:tplc="3D847724">
      <w:start w:val="6"/>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7D2A1146"/>
    <w:multiLevelType w:val="multilevel"/>
    <w:tmpl w:val="AB88EF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E8A3BB4"/>
    <w:multiLevelType w:val="multilevel"/>
    <w:tmpl w:val="42B0ED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EC80500"/>
    <w:multiLevelType w:val="hybridMultilevel"/>
    <w:tmpl w:val="F7923E4A"/>
    <w:lvl w:ilvl="0" w:tplc="19DA2BB4">
      <w:start w:val="6"/>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652633730">
    <w:abstractNumId w:val="23"/>
  </w:num>
  <w:num w:numId="2" w16cid:durableId="1074475276">
    <w:abstractNumId w:val="2"/>
  </w:num>
  <w:num w:numId="3" w16cid:durableId="1976643914">
    <w:abstractNumId w:val="10"/>
  </w:num>
  <w:num w:numId="4" w16cid:durableId="1258905903">
    <w:abstractNumId w:val="28"/>
  </w:num>
  <w:num w:numId="5" w16cid:durableId="840312650">
    <w:abstractNumId w:val="8"/>
  </w:num>
  <w:num w:numId="6" w16cid:durableId="134108186">
    <w:abstractNumId w:val="25"/>
  </w:num>
  <w:num w:numId="7" w16cid:durableId="2055427961">
    <w:abstractNumId w:val="16"/>
  </w:num>
  <w:num w:numId="8" w16cid:durableId="1699501839">
    <w:abstractNumId w:val="19"/>
  </w:num>
  <w:num w:numId="9" w16cid:durableId="129710089">
    <w:abstractNumId w:val="13"/>
  </w:num>
  <w:num w:numId="10" w16cid:durableId="2090536135">
    <w:abstractNumId w:val="26"/>
  </w:num>
  <w:num w:numId="11" w16cid:durableId="563176556">
    <w:abstractNumId w:val="1"/>
  </w:num>
  <w:num w:numId="12" w16cid:durableId="618996311">
    <w:abstractNumId w:val="24"/>
  </w:num>
  <w:num w:numId="13" w16cid:durableId="360909161">
    <w:abstractNumId w:val="6"/>
  </w:num>
  <w:num w:numId="14" w16cid:durableId="1532693244">
    <w:abstractNumId w:val="21"/>
  </w:num>
  <w:num w:numId="15" w16cid:durableId="2058163456">
    <w:abstractNumId w:val="4"/>
  </w:num>
  <w:num w:numId="16" w16cid:durableId="731738899">
    <w:abstractNumId w:val="15"/>
  </w:num>
  <w:num w:numId="17" w16cid:durableId="200017309">
    <w:abstractNumId w:val="22"/>
  </w:num>
  <w:num w:numId="18" w16cid:durableId="312871812">
    <w:abstractNumId w:val="5"/>
  </w:num>
  <w:num w:numId="19" w16cid:durableId="1925529288">
    <w:abstractNumId w:val="20"/>
  </w:num>
  <w:num w:numId="20" w16cid:durableId="1221095481">
    <w:abstractNumId w:val="18"/>
  </w:num>
  <w:num w:numId="21" w16cid:durableId="1663847180">
    <w:abstractNumId w:val="27"/>
  </w:num>
  <w:num w:numId="22" w16cid:durableId="184249033">
    <w:abstractNumId w:val="11"/>
  </w:num>
  <w:num w:numId="23" w16cid:durableId="353725636">
    <w:abstractNumId w:val="17"/>
  </w:num>
  <w:num w:numId="24" w16cid:durableId="1590654517">
    <w:abstractNumId w:val="12"/>
  </w:num>
  <w:num w:numId="25" w16cid:durableId="573395738">
    <w:abstractNumId w:val="7"/>
  </w:num>
  <w:num w:numId="26" w16cid:durableId="794297419">
    <w:abstractNumId w:val="0"/>
  </w:num>
  <w:num w:numId="27" w16cid:durableId="981808741">
    <w:abstractNumId w:val="9"/>
  </w:num>
  <w:num w:numId="28" w16cid:durableId="686444905">
    <w:abstractNumId w:val="14"/>
  </w:num>
  <w:num w:numId="29" w16cid:durableId="9761831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D2F"/>
    <w:rsid w:val="00006B5E"/>
    <w:rsid w:val="00022B43"/>
    <w:rsid w:val="000271E2"/>
    <w:rsid w:val="0006023C"/>
    <w:rsid w:val="00060A9E"/>
    <w:rsid w:val="00060E15"/>
    <w:rsid w:val="00061F3A"/>
    <w:rsid w:val="0006648D"/>
    <w:rsid w:val="000714EE"/>
    <w:rsid w:val="0007687A"/>
    <w:rsid w:val="0007705C"/>
    <w:rsid w:val="000843DB"/>
    <w:rsid w:val="000955FE"/>
    <w:rsid w:val="000B1E75"/>
    <w:rsid w:val="000B597A"/>
    <w:rsid w:val="00100868"/>
    <w:rsid w:val="001949D3"/>
    <w:rsid w:val="00195EBD"/>
    <w:rsid w:val="001A1BC1"/>
    <w:rsid w:val="001B5928"/>
    <w:rsid w:val="001C1997"/>
    <w:rsid w:val="001C661B"/>
    <w:rsid w:val="001D66F2"/>
    <w:rsid w:val="00206F00"/>
    <w:rsid w:val="00214BF9"/>
    <w:rsid w:val="00216FC6"/>
    <w:rsid w:val="00237790"/>
    <w:rsid w:val="00240DB7"/>
    <w:rsid w:val="00243226"/>
    <w:rsid w:val="00243ACE"/>
    <w:rsid w:val="00252E83"/>
    <w:rsid w:val="00255331"/>
    <w:rsid w:val="00264F5C"/>
    <w:rsid w:val="002664BB"/>
    <w:rsid w:val="002A26B6"/>
    <w:rsid w:val="002A6CA0"/>
    <w:rsid w:val="002B0E2A"/>
    <w:rsid w:val="002B5359"/>
    <w:rsid w:val="002B5754"/>
    <w:rsid w:val="002C49FB"/>
    <w:rsid w:val="002D0BA7"/>
    <w:rsid w:val="002D5566"/>
    <w:rsid w:val="002D789A"/>
    <w:rsid w:val="002E1988"/>
    <w:rsid w:val="00302CE8"/>
    <w:rsid w:val="00312713"/>
    <w:rsid w:val="00313E97"/>
    <w:rsid w:val="00321342"/>
    <w:rsid w:val="003237F0"/>
    <w:rsid w:val="00352CAE"/>
    <w:rsid w:val="00355B0B"/>
    <w:rsid w:val="0036247B"/>
    <w:rsid w:val="00362AA3"/>
    <w:rsid w:val="003846D1"/>
    <w:rsid w:val="00394917"/>
    <w:rsid w:val="003B0D47"/>
    <w:rsid w:val="003B7BB3"/>
    <w:rsid w:val="003E45EC"/>
    <w:rsid w:val="003F4A8E"/>
    <w:rsid w:val="00416BDD"/>
    <w:rsid w:val="00443AFA"/>
    <w:rsid w:val="00464E30"/>
    <w:rsid w:val="00471B5A"/>
    <w:rsid w:val="00490EA4"/>
    <w:rsid w:val="004D0154"/>
    <w:rsid w:val="004D3594"/>
    <w:rsid w:val="004D3848"/>
    <w:rsid w:val="004F6864"/>
    <w:rsid w:val="005022B5"/>
    <w:rsid w:val="0052748D"/>
    <w:rsid w:val="005327A5"/>
    <w:rsid w:val="00537B47"/>
    <w:rsid w:val="00554092"/>
    <w:rsid w:val="00591059"/>
    <w:rsid w:val="00594B45"/>
    <w:rsid w:val="0059757D"/>
    <w:rsid w:val="005A56CA"/>
    <w:rsid w:val="005B6E13"/>
    <w:rsid w:val="005D4C29"/>
    <w:rsid w:val="005F1427"/>
    <w:rsid w:val="005F1DCC"/>
    <w:rsid w:val="005F2AD7"/>
    <w:rsid w:val="00610CD1"/>
    <w:rsid w:val="00626321"/>
    <w:rsid w:val="006466AE"/>
    <w:rsid w:val="006558D1"/>
    <w:rsid w:val="00662E7B"/>
    <w:rsid w:val="00671FEE"/>
    <w:rsid w:val="006858C7"/>
    <w:rsid w:val="006B335F"/>
    <w:rsid w:val="006C3D94"/>
    <w:rsid w:val="006C4E72"/>
    <w:rsid w:val="006C4EA7"/>
    <w:rsid w:val="007103EC"/>
    <w:rsid w:val="00712AAB"/>
    <w:rsid w:val="00752BB4"/>
    <w:rsid w:val="007662B2"/>
    <w:rsid w:val="0077455C"/>
    <w:rsid w:val="00784C12"/>
    <w:rsid w:val="00787898"/>
    <w:rsid w:val="007960F6"/>
    <w:rsid w:val="007A3E9A"/>
    <w:rsid w:val="007C1091"/>
    <w:rsid w:val="007C4E92"/>
    <w:rsid w:val="007E1810"/>
    <w:rsid w:val="007F0D7F"/>
    <w:rsid w:val="008160C9"/>
    <w:rsid w:val="00820DCC"/>
    <w:rsid w:val="00832100"/>
    <w:rsid w:val="008401B3"/>
    <w:rsid w:val="00844373"/>
    <w:rsid w:val="00845197"/>
    <w:rsid w:val="00862FEC"/>
    <w:rsid w:val="00875F52"/>
    <w:rsid w:val="0088415A"/>
    <w:rsid w:val="00884221"/>
    <w:rsid w:val="008A5695"/>
    <w:rsid w:val="008B635B"/>
    <w:rsid w:val="008C5F40"/>
    <w:rsid w:val="008E3680"/>
    <w:rsid w:val="00913D63"/>
    <w:rsid w:val="009303A7"/>
    <w:rsid w:val="0093161E"/>
    <w:rsid w:val="00931C25"/>
    <w:rsid w:val="00947843"/>
    <w:rsid w:val="00960C36"/>
    <w:rsid w:val="00970F03"/>
    <w:rsid w:val="00972F89"/>
    <w:rsid w:val="009810F7"/>
    <w:rsid w:val="00995D2F"/>
    <w:rsid w:val="0099777D"/>
    <w:rsid w:val="009A2421"/>
    <w:rsid w:val="009A2B9D"/>
    <w:rsid w:val="009F1E7A"/>
    <w:rsid w:val="00A00C43"/>
    <w:rsid w:val="00A053C3"/>
    <w:rsid w:val="00A05992"/>
    <w:rsid w:val="00A161F4"/>
    <w:rsid w:val="00A2795C"/>
    <w:rsid w:val="00A35185"/>
    <w:rsid w:val="00A8776E"/>
    <w:rsid w:val="00A91CFC"/>
    <w:rsid w:val="00A960D7"/>
    <w:rsid w:val="00A97316"/>
    <w:rsid w:val="00AA13C0"/>
    <w:rsid w:val="00AB1ED6"/>
    <w:rsid w:val="00AB588D"/>
    <w:rsid w:val="00AB5B21"/>
    <w:rsid w:val="00AC3E1A"/>
    <w:rsid w:val="00AD2D97"/>
    <w:rsid w:val="00AE4AEE"/>
    <w:rsid w:val="00AE55B8"/>
    <w:rsid w:val="00AF25EF"/>
    <w:rsid w:val="00B15FAD"/>
    <w:rsid w:val="00B2205B"/>
    <w:rsid w:val="00B2640B"/>
    <w:rsid w:val="00B3614F"/>
    <w:rsid w:val="00B61AB4"/>
    <w:rsid w:val="00B6230D"/>
    <w:rsid w:val="00B82B43"/>
    <w:rsid w:val="00BA0060"/>
    <w:rsid w:val="00BB37F4"/>
    <w:rsid w:val="00BB4DFC"/>
    <w:rsid w:val="00BC05E8"/>
    <w:rsid w:val="00BD0C5B"/>
    <w:rsid w:val="00C02443"/>
    <w:rsid w:val="00C03808"/>
    <w:rsid w:val="00C1769C"/>
    <w:rsid w:val="00C6059D"/>
    <w:rsid w:val="00C727CB"/>
    <w:rsid w:val="00C74678"/>
    <w:rsid w:val="00C76016"/>
    <w:rsid w:val="00CA430D"/>
    <w:rsid w:val="00CD6BA2"/>
    <w:rsid w:val="00CF6241"/>
    <w:rsid w:val="00CF760E"/>
    <w:rsid w:val="00D07B31"/>
    <w:rsid w:val="00D12589"/>
    <w:rsid w:val="00D20DBB"/>
    <w:rsid w:val="00D22EAA"/>
    <w:rsid w:val="00D37A94"/>
    <w:rsid w:val="00D52427"/>
    <w:rsid w:val="00D72E86"/>
    <w:rsid w:val="00DA3461"/>
    <w:rsid w:val="00DA4694"/>
    <w:rsid w:val="00DC1D40"/>
    <w:rsid w:val="00DF005B"/>
    <w:rsid w:val="00E079CE"/>
    <w:rsid w:val="00E1347B"/>
    <w:rsid w:val="00E13AA7"/>
    <w:rsid w:val="00E1424D"/>
    <w:rsid w:val="00E22140"/>
    <w:rsid w:val="00E224BD"/>
    <w:rsid w:val="00E3277A"/>
    <w:rsid w:val="00E53495"/>
    <w:rsid w:val="00EB1DCD"/>
    <w:rsid w:val="00EB3C82"/>
    <w:rsid w:val="00EB45A8"/>
    <w:rsid w:val="00EE6B5F"/>
    <w:rsid w:val="00EF43F7"/>
    <w:rsid w:val="00F103D6"/>
    <w:rsid w:val="00F10946"/>
    <w:rsid w:val="00F10C91"/>
    <w:rsid w:val="00F20271"/>
    <w:rsid w:val="00F2311C"/>
    <w:rsid w:val="00F44A79"/>
    <w:rsid w:val="00F50E00"/>
    <w:rsid w:val="00F530FD"/>
    <w:rsid w:val="00F553A2"/>
    <w:rsid w:val="00F55936"/>
    <w:rsid w:val="00F657D7"/>
    <w:rsid w:val="00F66708"/>
    <w:rsid w:val="00F70E7C"/>
    <w:rsid w:val="00F72E14"/>
    <w:rsid w:val="00F76338"/>
    <w:rsid w:val="00FA06C5"/>
    <w:rsid w:val="00FA1E55"/>
    <w:rsid w:val="00FA691B"/>
    <w:rsid w:val="00FC11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24ECB68"/>
  <w15:chartTrackingRefBased/>
  <w15:docId w15:val="{7C331419-EBF4-4C06-A29F-8E3011969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4AEE"/>
    <w:pPr>
      <w:widowControl w:val="0"/>
      <w:jc w:val="both"/>
    </w:pPr>
  </w:style>
  <w:style w:type="paragraph" w:styleId="1">
    <w:name w:val="heading 1"/>
    <w:basedOn w:val="a"/>
    <w:next w:val="a"/>
    <w:link w:val="10"/>
    <w:uiPriority w:val="9"/>
    <w:qFormat/>
    <w:rsid w:val="00995D2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95D2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95D2F"/>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95D2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95D2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95D2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95D2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95D2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95D2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95D2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95D2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95D2F"/>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95D2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95D2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95D2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95D2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95D2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95D2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95D2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95D2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95D2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95D2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95D2F"/>
    <w:pPr>
      <w:spacing w:before="160" w:after="160"/>
      <w:jc w:val="center"/>
    </w:pPr>
    <w:rPr>
      <w:i/>
      <w:iCs/>
      <w:color w:val="404040" w:themeColor="text1" w:themeTint="BF"/>
    </w:rPr>
  </w:style>
  <w:style w:type="character" w:customStyle="1" w:styleId="a8">
    <w:name w:val="引用文 (文字)"/>
    <w:basedOn w:val="a0"/>
    <w:link w:val="a7"/>
    <w:uiPriority w:val="29"/>
    <w:rsid w:val="00995D2F"/>
    <w:rPr>
      <w:i/>
      <w:iCs/>
      <w:color w:val="404040" w:themeColor="text1" w:themeTint="BF"/>
    </w:rPr>
  </w:style>
  <w:style w:type="paragraph" w:styleId="a9">
    <w:name w:val="List Paragraph"/>
    <w:basedOn w:val="a"/>
    <w:uiPriority w:val="34"/>
    <w:qFormat/>
    <w:rsid w:val="00995D2F"/>
    <w:pPr>
      <w:ind w:left="720"/>
      <w:contextualSpacing/>
    </w:pPr>
  </w:style>
  <w:style w:type="character" w:styleId="21">
    <w:name w:val="Intense Emphasis"/>
    <w:basedOn w:val="a0"/>
    <w:uiPriority w:val="21"/>
    <w:qFormat/>
    <w:rsid w:val="00995D2F"/>
    <w:rPr>
      <w:i/>
      <w:iCs/>
      <w:color w:val="0F4761" w:themeColor="accent1" w:themeShade="BF"/>
    </w:rPr>
  </w:style>
  <w:style w:type="paragraph" w:styleId="22">
    <w:name w:val="Intense Quote"/>
    <w:basedOn w:val="a"/>
    <w:next w:val="a"/>
    <w:link w:val="23"/>
    <w:uiPriority w:val="30"/>
    <w:qFormat/>
    <w:rsid w:val="00995D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95D2F"/>
    <w:rPr>
      <w:i/>
      <w:iCs/>
      <w:color w:val="0F4761" w:themeColor="accent1" w:themeShade="BF"/>
    </w:rPr>
  </w:style>
  <w:style w:type="character" w:styleId="24">
    <w:name w:val="Intense Reference"/>
    <w:basedOn w:val="a0"/>
    <w:uiPriority w:val="32"/>
    <w:qFormat/>
    <w:rsid w:val="00995D2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005903">
      <w:bodyDiv w:val="1"/>
      <w:marLeft w:val="0"/>
      <w:marRight w:val="0"/>
      <w:marTop w:val="0"/>
      <w:marBottom w:val="0"/>
      <w:divBdr>
        <w:top w:val="none" w:sz="0" w:space="0" w:color="auto"/>
        <w:left w:val="none" w:sz="0" w:space="0" w:color="auto"/>
        <w:bottom w:val="none" w:sz="0" w:space="0" w:color="auto"/>
        <w:right w:val="none" w:sz="0" w:space="0" w:color="auto"/>
      </w:divBdr>
    </w:div>
    <w:div w:id="611739975">
      <w:bodyDiv w:val="1"/>
      <w:marLeft w:val="0"/>
      <w:marRight w:val="0"/>
      <w:marTop w:val="0"/>
      <w:marBottom w:val="0"/>
      <w:divBdr>
        <w:top w:val="none" w:sz="0" w:space="0" w:color="auto"/>
        <w:left w:val="none" w:sz="0" w:space="0" w:color="auto"/>
        <w:bottom w:val="none" w:sz="0" w:space="0" w:color="auto"/>
        <w:right w:val="none" w:sz="0" w:space="0" w:color="auto"/>
      </w:divBdr>
    </w:div>
    <w:div w:id="1028945203">
      <w:bodyDiv w:val="1"/>
      <w:marLeft w:val="0"/>
      <w:marRight w:val="0"/>
      <w:marTop w:val="0"/>
      <w:marBottom w:val="0"/>
      <w:divBdr>
        <w:top w:val="none" w:sz="0" w:space="0" w:color="auto"/>
        <w:left w:val="none" w:sz="0" w:space="0" w:color="auto"/>
        <w:bottom w:val="none" w:sz="0" w:space="0" w:color="auto"/>
        <w:right w:val="none" w:sz="0" w:space="0" w:color="auto"/>
      </w:divBdr>
    </w:div>
    <w:div w:id="1078214176">
      <w:bodyDiv w:val="1"/>
      <w:marLeft w:val="0"/>
      <w:marRight w:val="0"/>
      <w:marTop w:val="0"/>
      <w:marBottom w:val="0"/>
      <w:divBdr>
        <w:top w:val="none" w:sz="0" w:space="0" w:color="auto"/>
        <w:left w:val="none" w:sz="0" w:space="0" w:color="auto"/>
        <w:bottom w:val="none" w:sz="0" w:space="0" w:color="auto"/>
        <w:right w:val="none" w:sz="0" w:space="0" w:color="auto"/>
      </w:divBdr>
    </w:div>
    <w:div w:id="1216548105">
      <w:bodyDiv w:val="1"/>
      <w:marLeft w:val="0"/>
      <w:marRight w:val="0"/>
      <w:marTop w:val="0"/>
      <w:marBottom w:val="0"/>
      <w:divBdr>
        <w:top w:val="none" w:sz="0" w:space="0" w:color="auto"/>
        <w:left w:val="none" w:sz="0" w:space="0" w:color="auto"/>
        <w:bottom w:val="none" w:sz="0" w:space="0" w:color="auto"/>
        <w:right w:val="none" w:sz="0" w:space="0" w:color="auto"/>
      </w:divBdr>
    </w:div>
    <w:div w:id="1651983755">
      <w:bodyDiv w:val="1"/>
      <w:marLeft w:val="0"/>
      <w:marRight w:val="0"/>
      <w:marTop w:val="0"/>
      <w:marBottom w:val="0"/>
      <w:divBdr>
        <w:top w:val="none" w:sz="0" w:space="0" w:color="auto"/>
        <w:left w:val="none" w:sz="0" w:space="0" w:color="auto"/>
        <w:bottom w:val="none" w:sz="0" w:space="0" w:color="auto"/>
        <w:right w:val="none" w:sz="0" w:space="0" w:color="auto"/>
      </w:divBdr>
    </w:div>
    <w:div w:id="1852064844">
      <w:bodyDiv w:val="1"/>
      <w:marLeft w:val="0"/>
      <w:marRight w:val="0"/>
      <w:marTop w:val="0"/>
      <w:marBottom w:val="0"/>
      <w:divBdr>
        <w:top w:val="none" w:sz="0" w:space="0" w:color="auto"/>
        <w:left w:val="none" w:sz="0" w:space="0" w:color="auto"/>
        <w:bottom w:val="none" w:sz="0" w:space="0" w:color="auto"/>
        <w:right w:val="none" w:sz="0" w:space="0" w:color="auto"/>
      </w:divBdr>
    </w:div>
    <w:div w:id="1919364540">
      <w:bodyDiv w:val="1"/>
      <w:marLeft w:val="0"/>
      <w:marRight w:val="0"/>
      <w:marTop w:val="0"/>
      <w:marBottom w:val="0"/>
      <w:divBdr>
        <w:top w:val="none" w:sz="0" w:space="0" w:color="auto"/>
        <w:left w:val="none" w:sz="0" w:space="0" w:color="auto"/>
        <w:bottom w:val="none" w:sz="0" w:space="0" w:color="auto"/>
        <w:right w:val="none" w:sz="0" w:space="0" w:color="auto"/>
      </w:divBdr>
    </w:div>
    <w:div w:id="1982343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2</Pages>
  <Words>132</Words>
  <Characters>754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芹澤 真人</dc:creator>
  <cp:keywords/>
  <dc:description/>
  <cp:lastModifiedBy>芹澤 真人</cp:lastModifiedBy>
  <cp:revision>209</cp:revision>
  <cp:lastPrinted>2025-04-16T00:59:00Z</cp:lastPrinted>
  <dcterms:created xsi:type="dcterms:W3CDTF">2025-04-08T07:01:00Z</dcterms:created>
  <dcterms:modified xsi:type="dcterms:W3CDTF">2025-09-20T06:49:00Z</dcterms:modified>
</cp:coreProperties>
</file>